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color w:val="auto"/>
          <w:sz w:val="72"/>
          <w:szCs w:val="72"/>
          <w:highlight w:val="none"/>
        </w:rPr>
        <w:t xml:space="preserve">无锡市惠山区政府采购</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公   开</w:t>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52"/>
          <w:szCs w:val="52"/>
          <w:highlight w:val="none"/>
        </w:rPr>
        <w:t xml:space="preserve">招  标  文  件</w:t>
      </w:r>
      <w:r/>
    </w:p>
    <w:p>
      <w:pPr>
        <w:jc w:val="center"/>
        <w:tabs>
          <w:tab w:val="left" w:pos="9921" w:leader="none"/>
        </w:tabs>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（全流程电子化）</w:t>
      </w:r>
      <w:r/>
    </w:p>
    <w:p>
      <w:pPr>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left="630"/>
        <w:spacing w:line="840" w:lineRule="exact"/>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JSZC-320206-JSJW-G2026-0015</w:t>
      </w:r>
      <w:r>
        <w:rPr>
          <w:rFonts w:hint="eastAsia" w:ascii="宋体" w:hAnsi="宋体" w:eastAsia="宋体" w:cs="宋体"/>
          <w:bCs/>
          <w:color w:val="auto"/>
          <w:sz w:val="30"/>
          <w:szCs w:val="30"/>
          <w:highlight w:val="none"/>
          <w:lang w:val="en-US" w:eastAsia="zh-CN"/>
        </w:rPr>
        <w:t xml:space="preserve"> </w:t>
      </w:r>
      <w:r/>
    </w:p>
    <w:p>
      <w:pPr>
        <w:ind w:left="2646" w:hanging="2016"/>
        <w:spacing w:line="840" w:lineRule="exact"/>
        <w:rPr>
          <w:rFonts w:hint="eastAsia" w:ascii="宋体" w:hAnsi="宋体" w:eastAsia="宋体" w:cs="宋体"/>
          <w:bCs/>
          <w:color w:val="auto"/>
          <w:spacing w:val="-6"/>
          <w:sz w:val="28"/>
          <w:szCs w:val="28"/>
          <w:highlight w:val="none"/>
          <w:lang w:eastAsia="zh-CN"/>
        </w:rPr>
      </w:pPr>
      <w:r>
        <w:rPr>
          <w:rFonts w:hint="eastAsia" w:ascii="宋体" w:hAnsi="宋体" w:eastAsia="宋体" w:cs="宋体"/>
          <w:bCs/>
          <w:color w:val="auto"/>
          <w:spacing w:val="-6"/>
          <w:sz w:val="30"/>
          <w:szCs w:val="30"/>
          <w:highlight w:val="none"/>
        </w:rPr>
        <w:t xml:space="preserve">采购项目名称：</w:t>
      </w:r>
      <w:r>
        <w:rPr>
          <w:rFonts w:hint="eastAsia" w:ascii="宋体" w:hAnsi="宋体" w:cs="宋体"/>
          <w:bCs/>
          <w:color w:val="auto"/>
          <w:spacing w:val="-6"/>
          <w:sz w:val="30"/>
          <w:szCs w:val="30"/>
          <w:highlight w:val="none"/>
          <w:lang w:eastAsia="zh-CN"/>
        </w:rPr>
        <w:t xml:space="preserve">2026年度堰桥街道河长制河道保洁服务</w:t>
      </w:r>
      <w:r/>
    </w:p>
    <w:p>
      <w:pPr>
        <w:ind w:left="2580" w:hanging="1950"/>
        <w:jc w:val="left"/>
        <w:spacing w:line="840" w:lineRule="exact"/>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无锡市惠山区堰桥街道办事处</w:t>
      </w:r>
      <w:r/>
    </w:p>
    <w:p>
      <w:pPr>
        <w:ind w:left="630"/>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采购代理机构：江苏建威建设管理有限公司 </w:t>
      </w:r>
      <w:r/>
    </w:p>
    <w:p>
      <w:pPr>
        <w:ind w:left="420"/>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13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202</w:t>
      </w:r>
      <w:r>
        <w:rPr>
          <w:rFonts w:hint="eastAsia" w:ascii="宋体" w:hAnsi="宋体" w:cs="宋体"/>
          <w:bCs/>
          <w:color w:val="auto"/>
          <w:sz w:val="44"/>
          <w:szCs w:val="44"/>
          <w:highlight w:val="none"/>
          <w:lang w:val="en-US" w:eastAsia="zh-CN"/>
        </w:rPr>
        <w:t xml:space="preserve">6</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4</w:t>
      </w:r>
      <w:r>
        <w:rPr>
          <w:rFonts w:hint="eastAsia" w:ascii="宋体" w:hAnsi="宋体" w:eastAsia="宋体" w:cs="宋体"/>
          <w:bCs/>
          <w:color w:val="auto"/>
          <w:sz w:val="44"/>
          <w:szCs w:val="44"/>
          <w:highlight w:val="none"/>
        </w:rPr>
        <w:t xml:space="preserve">月</w:t>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Style w:val="1170"/>
          <w:rFonts w:hint="eastAsia" w:ascii="宋体" w:hAnsi="宋体" w:eastAsia="宋体" w:cs="宋体"/>
          <w:bCs/>
          <w:color w:val="auto"/>
          <w:sz w:val="48"/>
          <w:highlight w:val="none"/>
        </w:rPr>
        <w:sectPr>
          <w:headerReference w:type="default" r:id="rId9"/>
          <w:headerReference w:type="even" r:id="rId10"/>
          <w:headerReference w:type="first" r:id="rId11"/>
          <w:footerReference w:type="even" r:id="rId14"/>
          <w:footnotePr/>
          <w:endnotePr/>
          <w:type w:val="nextPage"/>
          <w:pgSz w:w="11906" w:h="16838" w:orient="portrait"/>
          <w:pgMar w:top="1417" w:right="1049" w:bottom="1417" w:left="1049" w:header="850" w:footer="907" w:gutter="0"/>
          <w:cols w:num="1" w:sep="0" w:space="1701" w:equalWidth="1"/>
          <w:docGrid w:linePitch="360"/>
          <w:titlePg/>
        </w:sectPr>
      </w:pPr>
      <w:r>
        <w:rPr>
          <w:rFonts w:hint="eastAsia" w:ascii="宋体" w:hAnsi="宋体" w:eastAsia="宋体" w:cs="宋体"/>
          <w:bCs/>
          <w:color w:val="auto"/>
          <w:sz w:val="48"/>
          <w:highlight w:val="none"/>
        </w:rPr>
      </w:r>
      <w:r/>
    </w:p>
    <w:p>
      <w:pPr>
        <w:pStyle w:val="113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Style w:val="1170"/>
          <w:rFonts w:hint="eastAsia" w:ascii="宋体" w:hAnsi="宋体" w:eastAsia="宋体" w:cs="宋体"/>
          <w:bCs/>
          <w:color w:val="auto"/>
          <w:sz w:val="48"/>
          <w:highlight w:val="none"/>
        </w:rPr>
      </w:pPr>
      <w:r>
        <w:rPr>
          <w:rStyle w:val="1170"/>
          <w:rFonts w:hint="eastAsia" w:ascii="宋体" w:hAnsi="宋体" w:eastAsia="宋体" w:cs="宋体"/>
          <w:bCs/>
          <w:color w:val="auto"/>
          <w:sz w:val="48"/>
          <w:highlight w:val="none"/>
        </w:rPr>
        <w:t xml:space="preserve">目   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一．投标邀请</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二．投标供应商须知</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三．采购需求</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四. 合同书（格式文本）</w:t>
      </w:r>
      <w:r/>
    </w:p>
    <w:p>
      <w:pPr>
        <w:ind w:firstLine="630"/>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30"/>
          <w:szCs w:val="30"/>
          <w:highlight w:val="none"/>
        </w:rPr>
        <w:t xml:space="preserve">五. 附件（投标文件格式）</w:t>
      </w:r>
      <w:r/>
    </w:p>
    <w:p>
      <w:pPr>
        <w:jc w:val="center"/>
        <w:spacing w:line="440" w:lineRule="exact"/>
        <w:rPr>
          <w:rFonts w:hint="eastAsia" w:ascii="宋体" w:hAnsi="宋体" w:eastAsia="宋体" w:cs="宋体"/>
          <w:color w:val="auto"/>
          <w:sz w:val="32"/>
          <w:szCs w:val="32"/>
          <w:highlight w:val="none"/>
        </w:rPr>
        <w:sectPr>
          <w:footerReference w:type="default" r:id="rId15"/>
          <w:footerReference w:type="first" r:id="rId16"/>
          <w:footnotePr/>
          <w:endnotePr/>
          <w:type w:val="nextPage"/>
          <w:pgSz w:w="11906" w:h="16838" w:orient="portrait"/>
          <w:pgMar w:top="1417" w:right="1049" w:bottom="1417" w:left="1049" w:header="624" w:footer="907" w:gutter="0"/>
          <w:pgNumType w:start="1"/>
          <w:cols w:num="1" w:sep="0" w:space="1701" w:equalWidth="1"/>
          <w:docGrid w:linePitch="360"/>
          <w:titlePg/>
        </w:sectPr>
      </w:pPr>
      <w:r/>
      <w:bookmarkStart w:id="0" w:name="报价方须知前附表"/>
      <w:r/>
      <w:bookmarkEnd w:id="0"/>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 投标邀请</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江苏建威建设管理有限公司受</w:t>
      </w:r>
      <w:r>
        <w:rPr>
          <w:rFonts w:hint="eastAsia" w:ascii="宋体" w:hAnsi="宋体" w:cs="宋体"/>
          <w:bCs/>
          <w:color w:val="auto"/>
          <w:sz w:val="24"/>
          <w:highlight w:val="none"/>
          <w:lang w:eastAsia="zh-CN"/>
        </w:rPr>
        <w:t xml:space="preserve">无锡市惠山区堰桥街道办事处</w:t>
      </w:r>
      <w:r>
        <w:rPr>
          <w:rFonts w:hint="eastAsia" w:ascii="宋体" w:hAnsi="宋体" w:eastAsia="宋体" w:cs="宋体"/>
          <w:bCs/>
          <w:color w:val="auto"/>
          <w:sz w:val="24"/>
          <w:highlight w:val="none"/>
        </w:rPr>
        <w:t xml:space="preserve">委托就</w:t>
      </w:r>
      <w:r>
        <w:rPr>
          <w:rFonts w:hint="eastAsia" w:ascii="宋体" w:hAnsi="宋体" w:cs="宋体"/>
          <w:bCs/>
          <w:color w:val="auto"/>
          <w:sz w:val="24"/>
          <w:highlight w:val="none"/>
          <w:lang w:eastAsia="zh-CN"/>
        </w:rPr>
        <w:t xml:space="preserve">2026年度堰桥街道河长制河道保洁服务</w:t>
      </w:r>
      <w:r>
        <w:rPr>
          <w:rFonts w:hint="eastAsia" w:ascii="宋体" w:hAnsi="宋体" w:eastAsia="宋体" w:cs="宋体"/>
          <w:bCs/>
          <w:color w:val="auto"/>
          <w:sz w:val="24"/>
          <w:highlight w:val="none"/>
        </w:rPr>
        <w:t xml:space="preserve">进行公开招标，欢迎你单位参加投标并提请注意下列附表中的相关事项：</w:t>
      </w:r>
      <w:r/>
    </w:p>
    <w:tbl>
      <w:tblPr>
        <w:tblStyle w:val="894"/>
        <w:tblW w:w="0" w:type="auto"/>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9255"/>
      </w:tblGrid>
      <w:tr>
        <w:trPr>
          <w:trHeight w:val="70"/>
        </w:trPr>
        <w:tc>
          <w:tcPr>
            <w:tcW w:w="765" w:type="dxa"/>
            <w:vAlign w:val="top"/>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9255" w:type="dxa"/>
            <w:vAlign w:val="top"/>
            <w:textDirection w:val="lrTb"/>
            <w:noWrap w:val="false"/>
          </w:tcPr>
          <w:p>
            <w:pPr>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    容</w:t>
            </w:r>
            <w:r/>
          </w:p>
        </w:tc>
      </w:tr>
      <w:tr>
        <w:trPr>
          <w:trHeight w:val="1200"/>
        </w:trPr>
        <w:tc>
          <w:tcPr>
            <w:tcW w:w="76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9255" w:type="dxa"/>
            <w:vAlign w:val="top"/>
            <w:textDirection w:val="lrTb"/>
            <w:noWrap w:val="false"/>
          </w:tcPr>
          <w:p>
            <w:pPr>
              <w:ind w:left="120" w:hanging="12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采购项目名称：</w:t>
            </w:r>
            <w:r>
              <w:rPr>
                <w:rFonts w:hint="eastAsia" w:ascii="宋体" w:hAnsi="宋体" w:cs="宋体"/>
                <w:bCs/>
                <w:color w:val="auto"/>
                <w:sz w:val="24"/>
                <w:highlight w:val="none"/>
                <w:lang w:eastAsia="zh-CN"/>
              </w:rPr>
              <w:t xml:space="preserve">2026年度堰桥街道河长制河道保洁服务</w:t>
            </w:r>
            <w:r/>
          </w:p>
          <w:p>
            <w:pPr>
              <w:ind w:left="120" w:hanging="12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采购项目编号</w:t>
            </w:r>
            <w:r>
              <w:rPr>
                <w:rFonts w:hint="eastAsia" w:ascii="宋体" w:hAnsi="宋体" w:eastAsia="宋体" w:cs="宋体"/>
                <w:bCs/>
                <w:color w:val="auto"/>
                <w:sz w:val="24"/>
                <w:highlight w:val="none"/>
                <w:lang w:eastAsia="zh-CN"/>
              </w:rPr>
              <w:t xml:space="preserve">：JSZC-320206-JSJW-G2026-0015</w:t>
            </w:r>
            <w:r/>
          </w:p>
          <w:p>
            <w:pPr>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采购方式：公开招标</w:t>
            </w:r>
            <w:r/>
          </w:p>
        </w:tc>
      </w:tr>
      <w:tr>
        <w:trPr>
          <w:trHeight w:val="1540"/>
        </w:trPr>
        <w:tc>
          <w:tcPr>
            <w:tcW w:w="76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9255" w:type="dxa"/>
            <w:vAlign w:val="top"/>
            <w:textDirection w:val="lrTb"/>
            <w:noWrap w:val="false"/>
          </w:tcPr>
          <w:p>
            <w:pPr>
              <w:ind w:left="120" w:hanging="12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 购 人：</w:t>
            </w:r>
            <w:r>
              <w:rPr>
                <w:rFonts w:hint="eastAsia" w:ascii="宋体" w:hAnsi="宋体" w:cs="宋体"/>
                <w:bCs/>
                <w:color w:val="auto"/>
                <w:sz w:val="24"/>
                <w:highlight w:val="none"/>
                <w:lang w:eastAsia="zh-CN"/>
              </w:rPr>
              <w:t xml:space="preserve">无锡市惠山区堰桥街道办事处</w:t>
            </w:r>
            <w:r/>
          </w:p>
          <w:p>
            <w:pPr>
              <w:ind w:left="120" w:hanging="12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采购人地址：无锡市惠山区堰玉路4号</w:t>
            </w:r>
            <w:r/>
          </w:p>
          <w:p>
            <w:pPr>
              <w:ind w:left="120" w:hanging="12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采购代理机构：江苏建威建设管理有限公司</w:t>
            </w:r>
            <w:r/>
          </w:p>
          <w:p>
            <w:pPr>
              <w:ind w:left="120" w:hanging="12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采购代理机构地址：无锡市江海西路990号智慧568大厦十楼1008室</w:t>
            </w:r>
            <w:r/>
          </w:p>
        </w:tc>
      </w:tr>
      <w:tr>
        <w:trPr>
          <w:trHeight w:val="3726"/>
        </w:trPr>
        <w:tc>
          <w:tcPr>
            <w:tcW w:w="76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9255" w:type="dxa"/>
            <w:vAlign w:val="top"/>
            <w:textDirection w:val="lrTb"/>
            <w:noWrap w:val="false"/>
          </w:tcPr>
          <w:p>
            <w:pPr>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项目概况、要求：</w:t>
            </w:r>
            <w:r/>
          </w:p>
          <w:p>
            <w:pPr>
              <w:keepLines w:val="0"/>
              <w:keepNext w:val="0"/>
              <w:pageBreakBefore w:val="0"/>
              <w:spacing w:line="40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rPr>
              <w:t xml:space="preserve">（1）采购内容：</w:t>
            </w:r>
            <w:r>
              <w:rPr>
                <w:rFonts w:hint="eastAsia" w:ascii="宋体" w:hAnsi="宋体" w:cs="宋体"/>
                <w:color w:val="auto"/>
                <w:sz w:val="24"/>
                <w:highlight w:val="none"/>
                <w:lang w:eastAsia="zh-CN"/>
              </w:rPr>
              <w:t xml:space="preserve">本项目为2026年度堰桥街道河长制河道保洁服务，对街道范围内40条河道进行长效管理，确保长治久洁。总河道保洁面积共计约2320870平方米；</w:t>
            </w:r>
            <w:r>
              <w:rPr>
                <w:rFonts w:hint="eastAsia" w:ascii="宋体" w:hAnsi="宋体" w:eastAsia="宋体" w:cs="宋体"/>
                <w:color w:val="auto"/>
                <w:sz w:val="24"/>
                <w:highlight w:val="none"/>
              </w:rPr>
              <w:t xml:space="preserve">其余未尽事宜，经双方协商后，再行确定落实。具体内容及要求详见招标文件“三、采购需求”；</w:t>
            </w:r>
            <w:r/>
          </w:p>
          <w:p>
            <w:pPr>
              <w:jc w:val="both"/>
              <w:keepLines w:val="0"/>
              <w:keepNext w:val="0"/>
              <w:pageBreakBefore w:val="0"/>
              <w:spacing w:line="400" w:lineRule="exac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（2）服务期：</w:t>
            </w:r>
            <w:r>
              <w:rPr>
                <w:rFonts w:hint="eastAsia" w:ascii="宋体" w:hAnsi="宋体" w:cs="宋体"/>
                <w:b w:val="0"/>
                <w:bCs w:val="0"/>
                <w:color w:val="auto"/>
                <w:sz w:val="24"/>
                <w:highlight w:val="none"/>
                <w:lang w:eastAsia="zh-CN"/>
              </w:rPr>
              <w:t xml:space="preserve">自</w:t>
            </w:r>
            <w:r>
              <w:rPr>
                <w:rFonts w:hint="eastAsia" w:ascii="宋体" w:hAnsi="宋体" w:cs="宋体"/>
                <w:b w:val="0"/>
                <w:bCs w:val="0"/>
                <w:color w:val="auto"/>
                <w:sz w:val="24"/>
                <w:highlight w:val="none"/>
                <w:lang w:val="en-US" w:eastAsia="zh-CN"/>
              </w:rPr>
              <w:t xml:space="preserve">合同签订之日起至2026年12月31日（具体服务时间以合同约定为准）。</w:t>
            </w:r>
            <w:r/>
          </w:p>
          <w:p>
            <w:pPr>
              <w:jc w:val="both"/>
              <w:keepLines w:val="0"/>
              <w:keepNext w:val="0"/>
              <w:pageBreakBefore w:val="0"/>
              <w:spacing w:line="400" w:lineRule="exac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（3）服务质量标准：</w:t>
            </w:r>
            <w:r>
              <w:rPr>
                <w:rFonts w:hint="eastAsia" w:ascii="宋体" w:hAnsi="宋体" w:cs="宋体"/>
                <w:b w:val="0"/>
                <w:bCs w:val="0"/>
                <w:color w:val="auto"/>
                <w:sz w:val="24"/>
                <w:highlight w:val="none"/>
                <w:lang w:val="en-US" w:eastAsia="zh-CN"/>
              </w:rPr>
              <w:t xml:space="preserve">服务质量达到国家、行业合格标准及采购人考核合格要求</w:t>
            </w:r>
            <w:r>
              <w:rPr>
                <w:rFonts w:hint="eastAsia" w:ascii="宋体" w:hAnsi="宋体" w:cs="宋体"/>
                <w:b w:val="0"/>
                <w:bCs w:val="0"/>
                <w:color w:val="auto"/>
                <w:sz w:val="24"/>
                <w:highlight w:val="none"/>
                <w:lang w:eastAsia="zh-CN"/>
              </w:rPr>
              <w:t xml:space="preserve">；</w:t>
            </w:r>
            <w:r/>
          </w:p>
          <w:p>
            <w:pPr>
              <w:jc w:val="both"/>
              <w:keepLines w:val="0"/>
              <w:keepNext w:val="0"/>
              <w:pageBreakBefore w:val="0"/>
              <w:spacing w:line="400" w:lineRule="exac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lang w:eastAsia="zh-CN"/>
              </w:rPr>
              <w:t xml:space="preserve">）安全要求：制定明确的作业流程与规范，确保作业人员及他人人身安全；</w:t>
            </w:r>
            <w:r/>
          </w:p>
          <w:p>
            <w:pPr>
              <w:jc w:val="both"/>
              <w:keepLines w:val="0"/>
              <w:keepNext w:val="0"/>
              <w:pageBreakBefore w:val="0"/>
              <w:spacing w:line="400" w:lineRule="exac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lang w:eastAsia="zh-CN"/>
              </w:rPr>
              <w:t xml:space="preserve">）预算价：</w:t>
            </w:r>
            <w:r>
              <w:rPr>
                <w:rFonts w:hint="eastAsia" w:ascii="宋体" w:hAnsi="宋体" w:cs="宋体"/>
                <w:b w:val="0"/>
                <w:bCs w:val="0"/>
                <w:color w:val="auto"/>
                <w:sz w:val="24"/>
                <w:highlight w:val="none"/>
                <w:lang w:val="en-US" w:eastAsia="zh-CN"/>
              </w:rPr>
              <w:t xml:space="preserve">160万</w:t>
            </w:r>
            <w:r>
              <w:rPr>
                <w:rFonts w:hint="eastAsia" w:ascii="宋体" w:hAnsi="宋体" w:cs="宋体"/>
                <w:b w:val="0"/>
                <w:bCs w:val="0"/>
                <w:color w:val="auto"/>
                <w:sz w:val="24"/>
                <w:highlight w:val="none"/>
                <w:lang w:eastAsia="zh-CN"/>
              </w:rPr>
              <w:t xml:space="preserve">元；</w:t>
            </w:r>
            <w:r/>
          </w:p>
          <w:p>
            <w:pPr>
              <w:keepLines w:val="0"/>
              <w:keepNext w:val="0"/>
              <w:pageBreakBefore w:val="0"/>
              <w:spacing w:line="40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）最高限价：139</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2522</w:t>
            </w:r>
            <w:r>
              <w:rPr>
                <w:rFonts w:hint="eastAsia" w:ascii="宋体" w:hAnsi="宋体" w:eastAsia="宋体" w:cs="Times New Roman"/>
                <w:color w:val="auto"/>
                <w:sz w:val="24"/>
                <w:szCs w:val="24"/>
                <w:highlight w:val="none"/>
                <w:lang w:val="en-US" w:eastAsia="zh-CN"/>
              </w:rPr>
              <w:t xml:space="preserve">万元</w:t>
            </w:r>
            <w:r>
              <w:rPr>
                <w:rFonts w:hint="eastAsia" w:ascii="宋体" w:hAnsi="宋体" w:eastAsia="宋体" w:cs="宋体"/>
                <w:color w:val="auto"/>
                <w:sz w:val="24"/>
                <w:highlight w:val="none"/>
              </w:rPr>
              <w:t xml:space="preserve">；</w:t>
            </w:r>
            <w:r/>
          </w:p>
          <w:p>
            <w:pPr>
              <w:keepLines w:val="0"/>
              <w:keepNext w:val="0"/>
              <w:pageBreakBefore w:val="0"/>
              <w:spacing w:line="40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）采购方式：公开招标；</w:t>
            </w:r>
            <w:r/>
          </w:p>
          <w:p>
            <w:pPr>
              <w:keepLines w:val="0"/>
              <w:keepNext w:val="0"/>
              <w:pageBreakBefore w:val="0"/>
              <w:spacing w:line="40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）本项目是否专门面向中小</w:t>
            </w:r>
            <w:r>
              <w:rPr>
                <w:rFonts w:hint="eastAsia" w:ascii="宋体" w:hAnsi="宋体" w:eastAsia="宋体" w:cs="宋体"/>
                <w:color w:val="auto"/>
                <w:sz w:val="24"/>
                <w:highlight w:val="none"/>
                <w:lang w:eastAsia="zh-CN"/>
              </w:rPr>
              <w:t xml:space="preserve">（微）</w:t>
            </w:r>
            <w:r>
              <w:rPr>
                <w:rFonts w:hint="eastAsia" w:ascii="宋体" w:hAnsi="宋体" w:eastAsia="宋体" w:cs="宋体"/>
                <w:color w:val="auto"/>
                <w:sz w:val="24"/>
                <w:highlight w:val="none"/>
              </w:rPr>
              <w:t xml:space="preserve">企业（含监狱企业、残疾人福利性单位）：是；</w:t>
            </w:r>
            <w:r/>
          </w:p>
          <w:p>
            <w:pPr>
              <w:keepLines w:val="0"/>
              <w:keepNext w:val="0"/>
              <w:pageBreakBefore w:val="0"/>
              <w:spacing w:line="40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）本项目标的所属行业：根据中小企业划型标准规定（工信部联企业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）中的“其他未列明行业”。其他未列明行业。从业人员300人以下的为中小微型企业。其中，从业人员100人及以上的为中型企业；从业人员10人及以上的为小型企业；从业人员10人以下的为微型企业。</w:t>
            </w:r>
            <w:r/>
          </w:p>
        </w:tc>
      </w:tr>
      <w:tr>
        <w:trPr>
          <w:trHeight w:val="416"/>
        </w:trPr>
        <w:tc>
          <w:tcPr>
            <w:tcW w:w="765"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W w:w="9255" w:type="dxa"/>
            <w:vAlign w:val="top"/>
            <w:textDirection w:val="lrTb"/>
            <w:noWrap w:val="false"/>
          </w:tcPr>
          <w:p>
            <w:pPr>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（一）供应商的资格要求：</w:t>
            </w:r>
            <w:r/>
          </w:p>
          <w:p>
            <w:pPr>
              <w:jc w:val="left"/>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1、满足《中华人民共和国政府采购法》第二十二条规定；</w:t>
            </w:r>
            <w:r/>
          </w:p>
          <w:p>
            <w:pPr>
              <w:jc w:val="both"/>
              <w:spacing w:line="380" w:lineRule="exact"/>
              <w:widowControl/>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rPr>
              <w:t xml:space="preserve">2、落实政府采购政策需满足的资格要求：</w:t>
            </w:r>
            <w:r>
              <w:rPr>
                <w:rFonts w:hint="eastAsia" w:ascii="宋体" w:hAnsi="宋体" w:eastAsia="宋体" w:cs="宋体"/>
                <w:bCs/>
                <w:color w:val="auto"/>
                <w:sz w:val="24"/>
                <w:highlight w:val="none"/>
                <w:u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numPr>
                <w:ilvl w:val="0"/>
                <w:numId w:val="11"/>
              </w:numPr>
              <w:jc w:val="left"/>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本项目的特定资格要求：</w:t>
            </w:r>
            <w:r/>
          </w:p>
          <w:p>
            <w:pPr>
              <w:ind w:firstLine="2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被</w:t>
            </w:r>
            <w:r>
              <w:rPr>
                <w:rFonts w:hint="eastAsia" w:ascii="宋体" w:hAnsi="宋体" w:eastAsia="宋体" w:cs="宋体"/>
                <w:color w:val="auto"/>
                <w:sz w:val="24"/>
                <w:highlight w:val="none"/>
              </w:rPr>
              <w:t xml:space="preserve">授权代表及项目负责人应为</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供应商的在职职工；</w:t>
            </w:r>
            <w:r/>
          </w:p>
          <w:p>
            <w:pPr>
              <w:ind w:firstLine="24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（2）、未被“信用中国”网站（www.creditchina.gov.cn）列入失信被执行人、重大税收违法案件当事人名单、政府采购严重失信行为记录名单；</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w:t>
            </w:r>
            <w:bookmarkStart w:id="1" w:name="_Toc28359081"/>
            <w:r>
              <w:rPr>
                <w:rFonts w:hint="eastAsia" w:ascii="宋体" w:hAnsi="宋体" w:eastAsia="宋体" w:cs="宋体"/>
                <w:bCs/>
                <w:color w:val="auto"/>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②重大违法记录是指投标供应商因违法经营受到刑事处罚或者责令停产停业、吊销许可证或者执照、较大数额罚款等行政处罚。根据财库</w:t>
            </w:r>
            <w:r>
              <w:rPr>
                <w:rFonts w:hint="eastAsia" w:ascii="宋体" w:hAnsi="宋体" w:cs="宋体"/>
                <w:bCs/>
                <w:color w:val="auto"/>
                <w:sz w:val="24"/>
                <w:highlight w:val="none"/>
                <w:lang w:val="en-US" w:eastAsia="zh-CN"/>
              </w:rPr>
              <w:t xml:space="preserve">〔2022〕3号</w:t>
            </w:r>
            <w:r>
              <w:rPr>
                <w:rFonts w:hint="eastAsia" w:ascii="宋体" w:hAnsi="宋体" w:eastAsia="宋体" w:cs="宋体"/>
                <w:bCs/>
                <w:color w:val="auto"/>
                <w:sz w:val="24"/>
                <w:highlight w:val="none"/>
                <w:lang w:val="en-US" w:eastAsia="zh-CN"/>
              </w:rPr>
              <w:t xml:space="preserve">文，较大数额罚款认定为200万元以上的罚款，法律、行政法规以及国务院有关部门明确规定相关领域“较大数额罚款”标准高于200万元的，从其规定。</w:t>
            </w:r>
            <w:r/>
          </w:p>
          <w:p>
            <w:pPr>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（二）本项目</w:t>
            </w:r>
            <w:r>
              <w:rPr>
                <w:rFonts w:hint="eastAsia" w:ascii="宋体" w:hAnsi="宋体" w:eastAsia="宋体" w:cs="宋体"/>
                <w:bCs/>
                <w:color w:val="auto"/>
                <w:sz w:val="24"/>
                <w:highlight w:val="none"/>
                <w:u w:val="single"/>
              </w:rPr>
              <w:t xml:space="preserve">不接受</w:t>
            </w:r>
            <w:r>
              <w:rPr>
                <w:rFonts w:hint="eastAsia" w:ascii="宋体" w:hAnsi="宋体" w:eastAsia="宋体" w:cs="宋体"/>
                <w:bCs/>
                <w:color w:val="auto"/>
                <w:sz w:val="24"/>
                <w:highlight w:val="none"/>
              </w:rPr>
              <w:t xml:space="preserve">联合体参与投标。</w:t>
            </w:r>
            <w:r/>
          </w:p>
          <w:p>
            <w:pPr>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注：采购人及采购代理机构有权对以上资格条件进行核查，如供应商有弄虚作假行为或不具备以上条件的将取消投标资格。</w:t>
            </w:r>
            <w:r/>
          </w:p>
        </w:tc>
      </w:tr>
      <w:tr>
        <w:trPr>
          <w:trHeight w:val="70"/>
        </w:trPr>
        <w:tc>
          <w:tcPr>
            <w:tcW w:w="76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p>
        </w:tc>
        <w:tc>
          <w:tcPr>
            <w:tcW w:w="9255" w:type="dxa"/>
            <w:vAlign w:val="top"/>
            <w:textDirection w:val="lrTb"/>
            <w:noWrap w:val="false"/>
          </w:tcPr>
          <w:p>
            <w:pPr>
              <w:spacing w:line="36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获取招标文件的方式：</w:t>
            </w:r>
            <w:r>
              <w:rPr>
                <w:rFonts w:hint="eastAsia" w:ascii="宋体" w:hAnsi="宋体" w:eastAsia="宋体" w:cs="宋体"/>
                <w:b/>
                <w:bCs/>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获取招标文件的时间：</w:t>
            </w:r>
            <w:r>
              <w:rPr>
                <w:rFonts w:hint="eastAsia" w:ascii="宋体" w:hAnsi="宋体" w:eastAsia="宋体" w:cs="宋体"/>
                <w:b/>
                <w:bCs/>
                <w:color w:val="auto"/>
                <w:sz w:val="24"/>
                <w:highlight w:val="none"/>
              </w:rPr>
              <w:t xml:space="preserve">本项目采购公告发布之日起五个工作日。</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获取招标文件地点：</w:t>
            </w:r>
            <w:r>
              <w:rPr>
                <w:rFonts w:hint="eastAsia" w:ascii="宋体" w:hAnsi="宋体" w:eastAsia="宋体" w:cs="宋体"/>
                <w:b/>
                <w:bCs/>
                <w:color w:val="auto"/>
                <w:sz w:val="24"/>
                <w:highlight w:val="none"/>
              </w:rPr>
              <w:t xml:space="preserve">供应商登录苏采云http://jszfcg.jsczt.cn/进行获取。</w:t>
            </w:r>
            <w:r/>
          </w:p>
        </w:tc>
      </w:tr>
      <w:tr>
        <w:trPr>
          <w:trHeight w:val="1127"/>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255" w:type="dxa"/>
            <w:vAlign w:val="top"/>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提疑截止时间：202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00时前，以书面传真形式和电子邮件形式发送至采购代理机构。</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答疑时间：202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日1</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00时前。</w:t>
            </w:r>
            <w:r/>
          </w:p>
        </w:tc>
      </w:tr>
      <w:tr>
        <w:trPr>
          <w:trHeight w:val="430"/>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255" w:type="dxa"/>
            <w:vAlign w:val="center"/>
            <w:textDirection w:val="lrTb"/>
            <w:noWrap w:val="false"/>
          </w:tcPr>
          <w:p>
            <w:pPr>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投标保证金：</w:t>
            </w:r>
            <w:r>
              <w:rPr>
                <w:rFonts w:hint="eastAsia" w:ascii="宋体" w:hAnsi="宋体" w:eastAsia="宋体" w:cs="宋体"/>
                <w:b/>
                <w:bCs/>
                <w:color w:val="auto"/>
                <w:sz w:val="24"/>
                <w:highlight w:val="none"/>
              </w:rPr>
              <w:t xml:space="preserve">响应苏财购</w:t>
            </w:r>
            <w:r>
              <w:rPr>
                <w:rFonts w:hint="eastAsia" w:ascii="宋体" w:hAnsi="宋体" w:cs="宋体"/>
                <w:b/>
                <w:bCs/>
                <w:color w:val="auto"/>
                <w:sz w:val="24"/>
                <w:highlight w:val="none"/>
                <w:lang w:eastAsia="zh-CN"/>
              </w:rPr>
              <w:t xml:space="preserve">〔2020〕52号</w:t>
            </w:r>
            <w:r>
              <w:rPr>
                <w:rFonts w:hint="eastAsia" w:ascii="宋体" w:hAnsi="宋体" w:eastAsia="宋体" w:cs="宋体"/>
                <w:b/>
                <w:bCs/>
                <w:color w:val="auto"/>
                <w:sz w:val="24"/>
                <w:highlight w:val="none"/>
              </w:rPr>
              <w:t xml:space="preserve">文要求，本项目不要求递交投标保证金。</w:t>
            </w:r>
            <w:r/>
          </w:p>
        </w:tc>
      </w:tr>
      <w:tr>
        <w:trPr>
          <w:trHeight w:val="385"/>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255" w:type="dxa"/>
            <w:vAlign w:val="center"/>
            <w:textDirection w:val="lrTb"/>
            <w:noWrap w:val="false"/>
          </w:tcPr>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投标有效期：投标截止日期之日起90天</w:t>
            </w:r>
            <w:r/>
          </w:p>
        </w:tc>
      </w:tr>
      <w:tr>
        <w:trPr>
          <w:trHeight w:val="409"/>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255" w:type="dxa"/>
            <w:vAlign w:val="center"/>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投标文件接收信息：</w:t>
            </w:r>
            <w:r/>
          </w:p>
          <w:p>
            <w:pPr>
              <w:spacing w:line="36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:30时</w:t>
            </w:r>
            <w:r>
              <w:rPr>
                <w:rFonts w:hint="eastAsia" w:ascii="宋体" w:hAnsi="宋体" w:eastAsia="宋体" w:cs="宋体"/>
                <w:color w:val="auto"/>
                <w:sz w:val="24"/>
                <w:highlight w:val="none"/>
                <w:lang w:val="zh-CN"/>
              </w:rPr>
              <w:t xml:space="preserve">，投标截止时间后的投标文件恕不接受。</w:t>
            </w:r>
            <w:r/>
          </w:p>
          <w:p>
            <w:pP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本项目采购文件规定的供应商按时在线解密方式：开启时间后30分钟内，通过“苏采云”系统（使用“CA数字证书”）解密。</w:t>
            </w:r>
            <w:r/>
          </w:p>
          <w:p>
            <w:pPr>
              <w:spacing w:line="36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递交地点：</w:t>
            </w:r>
            <w:r>
              <w:rPr>
                <w:rFonts w:hint="eastAsia" w:ascii="宋体" w:hAnsi="宋体" w:eastAsia="宋体" w:cs="宋体"/>
                <w:b/>
                <w:color w:val="auto"/>
                <w:sz w:val="24"/>
                <w:szCs w:val="24"/>
                <w:highlight w:val="none"/>
              </w:rPr>
              <w:t xml:space="preserve">“苏采云”系统（网址：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 xml:space="preserve">http://jszfcg.jsczt.cn/）“报名详情”</w:t>
            </w:r>
            <w:r>
              <w:rPr>
                <w:rFonts w:hint="eastAsia" w:ascii="宋体" w:hAnsi="宋体" w:eastAsia="宋体" w:cs="宋体"/>
                <w:b/>
                <w:color w:val="auto"/>
                <w:sz w:val="24"/>
                <w:szCs w:val="24"/>
                <w:highlight w:val="none"/>
              </w:rPr>
              <w:fldChar w:fldCharType="end"/>
            </w:r>
            <w:r/>
          </w:p>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rPr>
                <w:rFonts w:hint="eastAsia" w:ascii="宋体" w:hAnsi="宋体" w:eastAsia="宋体" w:cs="宋体"/>
                <w:b/>
                <w:bCs/>
                <w:color w:val="auto"/>
                <w:sz w:val="24"/>
                <w:szCs w:val="24"/>
                <w:highlight w:val="none"/>
              </w:rPr>
              <w:t xml:space="preserve">“苏采云”系统（网址：http://jszfcg.jsczt.cn/）“开标大厅”</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本项目为线上不见面采购，投标单位无需到开标现场无需递交纸质文件</w:t>
            </w:r>
            <w:r>
              <w:rPr>
                <w:rFonts w:hint="eastAsia" w:ascii="宋体" w:hAnsi="宋体" w:eastAsia="宋体" w:cs="宋体"/>
                <w:b/>
                <w:bCs/>
                <w:color w:val="auto"/>
                <w:sz w:val="24"/>
                <w:highlight w:val="none"/>
                <w:lang w:val="zh-CN"/>
              </w:rPr>
              <w:t xml:space="preserve">）。</w:t>
            </w:r>
            <w:r/>
          </w:p>
        </w:tc>
      </w:tr>
      <w:tr>
        <w:trPr>
          <w:trHeight w:val="70"/>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255" w:type="dxa"/>
            <w:vAlign w:val="center"/>
            <w:textDirection w:val="lrTb"/>
            <w:noWrap w:val="false"/>
          </w:tcPr>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:30时</w:t>
            </w:r>
            <w:r>
              <w:rPr>
                <w:rFonts w:hint="eastAsia" w:ascii="宋体" w:hAnsi="宋体" w:eastAsia="宋体" w:cs="宋体"/>
                <w:color w:val="auto"/>
                <w:sz w:val="24"/>
                <w:highlight w:val="none"/>
                <w:lang w:val="zh-CN"/>
              </w:rPr>
              <w:t xml:space="preserve"> </w:t>
            </w:r>
            <w:r/>
          </w:p>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开标地点：无锡市惠山区政和大道209号住建局大楼3楼</w:t>
            </w:r>
            <w:r>
              <w:rPr>
                <w:rFonts w:hint="eastAsia" w:ascii="宋体" w:hAnsi="宋体" w:eastAsia="宋体" w:cs="宋体"/>
                <w:color w:val="auto"/>
                <w:sz w:val="24"/>
                <w:highlight w:val="none"/>
                <w:lang w:val="zh-CN"/>
              </w:rPr>
              <w:t xml:space="preserve">开标</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室</w:t>
            </w:r>
            <w:r/>
          </w:p>
        </w:tc>
      </w:tr>
      <w:tr>
        <w:trPr>
          <w:trHeight w:val="783"/>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255" w:type="dxa"/>
            <w:vAlign w:val="center"/>
            <w:textDirection w:val="lrTb"/>
            <w:noWrap w:val="false"/>
          </w:tcPr>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确定中标单位时间：202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日</w:t>
            </w:r>
            <w:r/>
          </w:p>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确定中标单位地点：无锡市惠山区政和大道209号住建局大楼4楼评标</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室</w:t>
            </w:r>
            <w:r/>
          </w:p>
        </w:tc>
      </w:tr>
      <w:tr>
        <w:trPr>
          <w:trHeight w:val="544"/>
        </w:trPr>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w:t>
            </w:r>
            <w:r/>
          </w:p>
        </w:tc>
        <w:tc>
          <w:tcPr>
            <w:tcW w:w="9255" w:type="dxa"/>
            <w:vAlign w:val="center"/>
            <w:textDirection w:val="lrTb"/>
            <w:noWrap w:val="false"/>
          </w:tcPr>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投标文件制作：</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1.本次采购采用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苏采云</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进行采购活动，采购文件发布、报价、评审和成交结果发布全程电子化。</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2.供应商请仔细阅读供应商注册流程和招标文件中关于电子开评标等相关事项，如有问题可发送邮件或移动电话咨询。</w:t>
            </w:r>
            <w:r/>
          </w:p>
          <w:p>
            <w:pPr>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b/>
                <w:bCs/>
                <w:color w:val="auto"/>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p>
        </w:tc>
      </w:tr>
      <w:tr>
        <w:trPr>
          <w:trHeight w:val="384"/>
        </w:trPr>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w:t>
            </w:r>
            <w:r/>
          </w:p>
        </w:tc>
        <w:tc>
          <w:tcPr>
            <w:tcW w:w="9255" w:type="dxa"/>
            <w:vAlign w:val="center"/>
            <w:textDirection w:val="lrTb"/>
            <w:noWrap w:val="false"/>
          </w:tcPr>
          <w:p>
            <w:pPr>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潜在投标供应商访问江苏省政府采购（苏采云）平台的网络地址和方法：</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1.请有意参加本项目投标的供应商按以下流程进行操作：</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（3）咨询电话：供应商注册：0519-86722801、0519-86722806，CA及电子加盖公章或签电子公章：0510-81827781，其他事项：0510-81827730。</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（4）潜在供应商访问“苏采云”系统的网络地址和方法：“苏采云”系统的网址：http://jszfcg.jsczt.cn/。</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     </w:t>
            </w:r>
            <w:r/>
          </w:p>
          <w:p>
            <w:pPr>
              <w:spacing w:line="38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 xml:space="preserve">（7）苏采云系统使用谷歌浏览器参与不见面开标。</w:t>
            </w:r>
            <w:r/>
          </w:p>
        </w:tc>
      </w:tr>
      <w:tr>
        <w:trPr>
          <w:cantSplit/>
          <w:trHeight w:val="5292"/>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9255" w:type="dxa"/>
            <w:vAlign w:val="center"/>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有关本次采购活动程序方面的问题，可来人、来函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或电话联系。</w:t>
            </w:r>
            <w:r/>
          </w:p>
          <w:p>
            <w:pPr>
              <w:spacing w:line="360" w:lineRule="exact"/>
              <w:widowControl/>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bCs/>
                <w:color w:val="auto"/>
                <w:sz w:val="24"/>
                <w:highlight w:val="none"/>
                <w:lang w:eastAsia="zh-CN"/>
              </w:rPr>
              <w:t xml:space="preserve">无锡市惠山区堰桥街道办事处</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统一社会信用代码：11320206014035423H</w:t>
            </w:r>
            <w:r/>
          </w:p>
          <w:p>
            <w:pPr>
              <w:spacing w:line="36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eastAsia="宋体" w:cs="宋体"/>
                <w:bCs/>
                <w:color w:val="auto"/>
                <w:sz w:val="24"/>
                <w:highlight w:val="none"/>
              </w:rPr>
              <w:t xml:space="preserve">无锡市惠山区堰玉路4号</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联系人：周工</w:t>
            </w:r>
            <w:r/>
          </w:p>
          <w:p>
            <w:pPr>
              <w:spacing w:line="36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联系电话：0510-83302978 </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江苏建威建设管理有限公司</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统一社会信用代码：91320000466009736D</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联系地址：无锡市江海西路990号智慧568大厦十楼1008室</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联系人：吴莹、孙毓含、陈鹏</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联系电话：0510-68107190、13812296852</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邮箱：303858724@qq.com</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邮政编码：214000</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有关本次采购活动方面的问题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可来人、来函或电话联系。</w:t>
            </w:r>
            <w:r/>
          </w:p>
        </w:tc>
      </w:tr>
      <w:tr>
        <w:trPr>
          <w:cantSplit/>
          <w:trHeight w:val="849"/>
        </w:trPr>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9255" w:type="dxa"/>
            <w:vAlign w:val="center"/>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val="zh-CN"/>
              </w:rPr>
              <w:t xml:space="preserve">采购项目需要落实的政府采购政策情况：</w:t>
            </w:r>
            <w:r>
              <w:rPr>
                <w:rFonts w:hint="eastAsia" w:ascii="宋体" w:hAnsi="宋体" w:eastAsia="宋体" w:cs="宋体"/>
                <w:b/>
                <w:bCs/>
                <w:color w:val="auto"/>
                <w:sz w:val="24"/>
                <w:highlight w:val="none"/>
                <w:u w:val="single"/>
                <w:lang w:bidi="ar"/>
              </w:rPr>
              <w:t xml:space="preserve">本项目专门面向中小</w:t>
            </w:r>
            <w:r>
              <w:rPr>
                <w:rFonts w:hint="eastAsia" w:ascii="宋体" w:hAnsi="宋体" w:eastAsia="宋体" w:cs="宋体"/>
                <w:b/>
                <w:bCs/>
                <w:color w:val="auto"/>
                <w:sz w:val="24"/>
                <w:highlight w:val="none"/>
                <w:u w:val="single"/>
                <w:lang w:eastAsia="zh-CN" w:bidi="ar"/>
              </w:rPr>
              <w:t xml:space="preserve">（微）</w:t>
            </w:r>
            <w:r>
              <w:rPr>
                <w:rFonts w:hint="eastAsia" w:ascii="宋体" w:hAnsi="宋体" w:eastAsia="宋体" w:cs="宋体"/>
                <w:b/>
                <w:bCs/>
                <w:color w:val="auto"/>
                <w:sz w:val="24"/>
                <w:highlight w:val="none"/>
                <w:u w:val="single"/>
                <w:lang w:bidi="ar"/>
              </w:rPr>
              <w:t xml:space="preserve">企业（含监狱企业、残疾人福利性单位）采购。</w:t>
            </w:r>
            <w:r/>
          </w:p>
        </w:tc>
      </w:tr>
      <w:tr>
        <w:trPr>
          <w:cantSplit/>
          <w:trHeight w:val="639"/>
        </w:trPr>
        <w:tc>
          <w:tcPr>
            <w:tcW w:w="765"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p>
        </w:tc>
        <w:tc>
          <w:tcPr>
            <w:tcW w:w="9255" w:type="dxa"/>
            <w:vAlign w:val="center"/>
            <w:textDirection w:val="lrTb"/>
            <w:noWrap w:val="false"/>
          </w:tcPr>
          <w:p>
            <w:pPr>
              <w:jc w:val="left"/>
              <w:spacing w:line="360" w:lineRule="exact"/>
              <w:widowControl/>
              <w:rPr>
                <w:rFonts w:hint="eastAsia" w:ascii="宋体" w:hAnsi="宋体" w:eastAsia="宋体" w:cs="宋体"/>
                <w:b/>
                <w:bCs/>
                <w:color w:val="auto"/>
                <w:sz w:val="24"/>
                <w:highlight w:val="none"/>
                <w:lang w:val="zh-CN"/>
              </w:rPr>
            </w:pPr>
            <w:r>
              <w:rPr>
                <w:rFonts w:hint="eastAsia" w:ascii="宋体" w:hAnsi="宋体" w:cs="宋体"/>
                <w:b/>
                <w:bCs/>
                <w:color w:val="auto"/>
                <w:sz w:val="24"/>
                <w:highlight w:val="none"/>
                <w:lang w:val="zh-CN"/>
              </w:rPr>
              <w:t xml:space="preserve">本项目不要求履约保证金。</w:t>
            </w:r>
            <w:r/>
          </w:p>
        </w:tc>
      </w:tr>
    </w:tbl>
    <w:p>
      <w:pPr>
        <w:jc w:val="center"/>
        <w:spacing w:line="440" w:lineRule="exact"/>
        <w:rPr>
          <w:rFonts w:hint="eastAsia" w:ascii="宋体" w:hAnsi="宋体" w:eastAsia="宋体" w:cs="宋体"/>
          <w:color w:val="auto"/>
          <w:sz w:val="32"/>
          <w:szCs w:val="32"/>
          <w:highlight w:val="none"/>
        </w:rPr>
      </w:pPr>
      <w:r/>
      <w:bookmarkStart w:id="2" w:name="二．报价方须知"/>
      <w:r/>
      <w:bookmarkEnd w:id="2"/>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419"/>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r>
      <w:r>
        <w:rPr>
          <w:rFonts w:hint="eastAsia" w:ascii="宋体" w:hAnsi="宋体" w:eastAsia="宋体" w:cs="宋体"/>
          <w:color w:val="auto"/>
          <w:sz w:val="32"/>
          <w:szCs w:val="32"/>
          <w:highlight w:val="none"/>
        </w:rPr>
        <w:t xml:space="preserve">二、投标供应商须知</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（一）遵循原则：</w:t>
      </w:r>
      <w:r/>
    </w:p>
    <w:p>
      <w:pPr>
        <w:ind w:firstLine="24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公开透明原则、公平竞争原则、公正原则和诚实信用原则。</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（二）招标文件：</w:t>
      </w:r>
      <w:r/>
    </w:p>
    <w:p>
      <w:pPr>
        <w:ind w:firstLine="36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1．招标文件包括文件目录所列全部内容，投标供应商应仔细阅读，并在投标文件中充分反映招标文件的所有要求。</w:t>
      </w:r>
      <w:r/>
    </w:p>
    <w:p>
      <w:pPr>
        <w:ind w:firstLine="36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2．招标文件中的“法定代表人”是指投标人的营业执照或相关部门的登记证明文件中的“法定代表人”或“负责人”。</w:t>
      </w:r>
      <w:r/>
    </w:p>
    <w:p>
      <w:pPr>
        <w:ind w:firstLine="36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3．投标供应商应在系统内获取文件及有关资料，按招标文件要求提交全部资料并对招标文件各项内容做出实质性响应，否则该投标供应商的投标无效。</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4.投标供应商一旦参加本项目投标，即表明承诺接受了本招标文件中所有条件和规定。</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5．本招标文件且仅作为本次采购招标使用。</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（三）招标文件的解释：</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2．采购人、江苏建威建设管理有限公司将按“投标邀请”第6项规定的时间对投标供应商针对招标文件书面提出的要求澄清的问题进行书面答疑。</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3．本文件的最终解释权归采购人。</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（四）招标文件的补充或修正：</w:t>
      </w:r>
      <w:r/>
    </w:p>
    <w:p>
      <w:pPr>
        <w:ind w:firstLine="240"/>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1．投标截止时间15日前江苏建威建设管理有限公司可对招标文件进行必要的澄清或者修改，并视具体情况，延长投标截止时间。</w:t>
      </w:r>
      <w:r/>
    </w:p>
    <w:p>
      <w:pPr>
        <w:ind w:firstLine="240"/>
        <w:keepLines w:val="0"/>
        <w:keepNext w:val="0"/>
        <w:pageBreakBefore w:val="0"/>
        <w:spacing w:line="45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2．如需对招标文件进行补充或修正，江苏建威建设管理有限公司将在</w:t>
      </w:r>
      <w:r>
        <w:rPr>
          <w:rFonts w:hint="eastAsia" w:ascii="宋体" w:hAnsi="宋体" w:eastAsia="宋体" w:cs="宋体"/>
          <w:b/>
          <w:color w:val="auto"/>
          <w:sz w:val="24"/>
          <w:highlight w:val="none"/>
        </w:rPr>
        <w:t xml:space="preserve">江苏省政府采购网</w:t>
      </w:r>
      <w:r>
        <w:rPr>
          <w:rFonts w:hint="eastAsia" w:ascii="宋体" w:hAnsi="宋体" w:eastAsia="宋体" w:cs="宋体"/>
          <w:color w:val="auto"/>
          <w:sz w:val="24"/>
          <w:highlight w:val="none"/>
        </w:rPr>
        <w:t xml:space="preserve">上发布更正公告，其作为招标文件的一部分，与招标文件具有同等约束力。</w:t>
      </w:r>
      <w:r>
        <w:rPr>
          <w:rFonts w:hint="eastAsia" w:ascii="宋体" w:hAnsi="宋体" w:eastAsia="宋体" w:cs="宋体"/>
          <w:bCs/>
          <w:color w:val="auto"/>
          <w:sz w:val="24"/>
          <w:highlight w:val="none"/>
        </w:rPr>
        <w:t xml:space="preserve">因供应商未尽注意义务，未及时全面地关注更正公告导致其提交的投标文件不符合采购要求而造成的损失及风险（包括但不限于未中标）由供应商自行承担。</w:t>
      </w:r>
      <w:r/>
    </w:p>
    <w:p>
      <w:pPr>
        <w:ind w:firstLine="24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bCs/>
          <w:color w:val="auto"/>
          <w:sz w:val="24"/>
          <w:highlight w:val="none"/>
        </w:rPr>
        <w:t xml:space="preserve">投标文件的组成</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45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4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（相关证明材料原件扫描后上传）</w:t>
      </w:r>
      <w:r>
        <w:rPr>
          <w:rFonts w:hint="eastAsia" w:ascii="宋体" w:hAnsi="宋体" w:eastAsia="宋体" w:cs="宋体"/>
          <w:bCs/>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Cs/>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eastAsia="宋体" w:cs="宋体"/>
          <w:b/>
          <w:color w:val="auto"/>
          <w:sz w:val="24"/>
          <w:highlight w:val="none"/>
        </w:rPr>
        <w:t xml:space="preserve">；</w:t>
      </w:r>
      <w:r/>
    </w:p>
    <w:p>
      <w:pPr>
        <w:ind w:firstLine="24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zh-CN"/>
        </w:rPr>
        <w:t xml:space="preserve">被</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w:t>
      </w:r>
      <w:r>
        <w:rPr>
          <w:rFonts w:hint="eastAsia" w:ascii="宋体" w:hAnsi="宋体" w:cs="宋体"/>
          <w:bCs/>
          <w:color w:val="auto"/>
          <w:sz w:val="24"/>
          <w:highlight w:val="none"/>
          <w:lang w:val="zh-CN"/>
        </w:rPr>
        <w:t xml:space="preserve">被</w:t>
      </w:r>
      <w:r>
        <w:rPr>
          <w:rFonts w:hint="eastAsia" w:ascii="宋体" w:hAnsi="宋体" w:eastAsia="宋体" w:cs="宋体"/>
          <w:color w:val="auto"/>
          <w:sz w:val="24"/>
          <w:highlight w:val="none"/>
        </w:rPr>
        <w:t xml:space="preserve">授权代表和项目负责人的由社保机构出具的供应商为其缴纳的近三个月任意一个月份（不含投标当月）的社保证明或相关证明材料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法定代表人担任本项目的项目负责人的可不提供</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如供应商成立时间为2026年2月以后的</w:t>
      </w:r>
      <w:r>
        <w:rPr>
          <w:rFonts w:hint="eastAsia" w:ascii="宋体" w:hAnsi="宋体" w:eastAsia="宋体" w:cs="宋体"/>
          <w:color w:val="auto"/>
          <w:sz w:val="24"/>
          <w:highlight w:val="none"/>
        </w:rPr>
        <w:t xml:space="preserve">，则可不提供社保证明材料）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4年度或2025年度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24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供应商必须是中小微企业或监狱企业或残疾人福</w:t>
      </w:r>
      <w:r>
        <w:rPr>
          <w:rFonts w:hint="eastAsia" w:ascii="宋体" w:hAnsi="宋体" w:eastAsia="宋体" w:cs="宋体"/>
          <w:color w:val="auto"/>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523"/>
        <w:keepLines w:val="0"/>
        <w:keepNext w:val="0"/>
        <w:pageBreakBefore w:val="0"/>
        <w:spacing w:line="45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eastAsia="宋体" w:cs="宋体"/>
          <w:b/>
          <w:bCs/>
          <w:color w:val="auto"/>
          <w:sz w:val="24"/>
          <w:highlight w:val="none"/>
          <w:lang w:eastAsia="zh-CN"/>
        </w:rPr>
        <w:t xml:space="preserve">或其他</w:t>
      </w:r>
      <w:r>
        <w:rPr>
          <w:rFonts w:hint="eastAsia" w:ascii="宋体" w:hAnsi="宋体" w:eastAsia="宋体" w:cs="宋体"/>
          <w:b/>
          <w:bCs/>
          <w:color w:val="auto"/>
          <w:sz w:val="24"/>
          <w:highlight w:val="none"/>
        </w:rPr>
        <w:t xml:space="preserve">可在中国大陆有效居留的许可证明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其中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w:t>
      </w:r>
      <w:r>
        <w:rPr>
          <w:rFonts w:hint="eastAsia" w:ascii="宋体" w:hAnsi="宋体" w:cs="宋体"/>
          <w:b/>
          <w:bCs/>
          <w:color w:val="auto"/>
          <w:sz w:val="24"/>
          <w:highlight w:val="none"/>
          <w:lang w:eastAsia="zh-CN"/>
        </w:rPr>
        <w:t xml:space="preserve">如供应商成立时间为2026年2月以后</w:t>
      </w:r>
      <w:r>
        <w:rPr>
          <w:rFonts w:hint="eastAsia" w:ascii="宋体" w:hAnsi="宋体" w:eastAsia="宋体" w:cs="宋体"/>
          <w:b/>
          <w:bCs/>
          <w:color w:val="auto"/>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5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（4）项目管理机构配备情况表、项目负责人简历表（格式见附件）；</w:t>
      </w:r>
      <w:r/>
    </w:p>
    <w:p>
      <w:pPr>
        <w:ind w:firstLine="480"/>
        <w:keepLines w:val="0"/>
        <w:keepNext w:val="0"/>
        <w:pageBreakBefore w:val="0"/>
        <w:spacing w:line="4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）拟投入本项目机械设备清单</w:t>
      </w:r>
      <w:r>
        <w:rPr>
          <w:rFonts w:hint="eastAsia" w:ascii="宋体" w:hAnsi="宋体" w:eastAsia="宋体" w:cs="宋体"/>
          <w:color w:val="auto"/>
          <w:sz w:val="24"/>
          <w:highlight w:val="none"/>
        </w:rPr>
        <w:t xml:space="preserve">（格式见附件）；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）投标供应商认为有必要提供的承诺、声明和证明材料（根据招标文件及评标标准要求）。</w:t>
      </w:r>
      <w:r/>
    </w:p>
    <w:p>
      <w:pPr>
        <w:ind w:left="480"/>
        <w:keepLines w:val="0"/>
        <w:keepNext w:val="0"/>
        <w:pageBreakBefore w:val="0"/>
        <w:spacing w:line="4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2"/>
        <w:keepLines w:val="0"/>
        <w:keepNext w:val="0"/>
        <w:pageBreakBefore w:val="0"/>
        <w:spacing w:line="45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4. 技术文件</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（六）投标报价说明：</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1.投标供应商的投标报价应是投标供应商在报价文件中提出的各项支付金额的总和，也应是完成招标文件所列采购需求的全部费用。</w:t>
      </w:r>
      <w:r/>
    </w:p>
    <w:p>
      <w:pPr>
        <w:ind w:firstLine="480"/>
        <w:keepLines w:val="0"/>
        <w:keepNext w:val="0"/>
        <w:pageBreakBefore w:val="0"/>
        <w:spacing w:line="45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2.投标供应商的投标报价应包括但不限于所有人员的工资、国家规定的所有人员的社会保险、人身意外险、福利费、加班费、培</w:t>
      </w:r>
      <w:r>
        <w:rPr>
          <w:rFonts w:hint="eastAsia" w:ascii="宋体" w:hAnsi="宋体" w:cs="宋体"/>
          <w:bCs/>
          <w:color w:val="auto"/>
          <w:sz w:val="24"/>
          <w:highlight w:val="none"/>
          <w:lang w:eastAsia="zh-CN"/>
        </w:rPr>
        <w:t xml:space="preserve">训费</w:t>
      </w:r>
      <w:r>
        <w:rPr>
          <w:rFonts w:hint="eastAsia" w:ascii="宋体" w:hAnsi="宋体" w:eastAsia="宋体" w:cs="宋体"/>
          <w:bCs/>
          <w:color w:val="auto"/>
          <w:sz w:val="24"/>
          <w:highlight w:val="none"/>
        </w:rPr>
        <w:t xml:space="preserve">，以及服务所用设备、工具购置及维修费用、服务所用材料消耗费用、垃圾外运费用、高温期间高温岗位高温费、管理费用、利润、税金、政策性文件规定及合同包含的所有风险</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包括但不限于遇最低工资调整、物价上涨、重大活动、检查、突发情况、加班费、高温费、税费调整等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，以及合同责任范围内的所有一般风险责任和义务等的一切费用</w:t>
      </w:r>
      <w:r>
        <w:rPr>
          <w:rFonts w:hint="eastAsia" w:ascii="宋体" w:hAnsi="宋体" w:eastAsia="宋体" w:cs="宋体"/>
          <w:bCs/>
          <w:color w:val="auto"/>
          <w:sz w:val="24"/>
          <w:highlight w:val="none"/>
          <w:lang w:eastAsia="zh-CN"/>
        </w:rPr>
        <w:t xml:space="preserve">，后期单价不</w:t>
      </w:r>
      <w:r>
        <w:rPr>
          <w:rFonts w:hint="eastAsia" w:ascii="宋体" w:hAnsi="宋体" w:cs="宋体"/>
          <w:bCs/>
          <w:color w:val="auto"/>
          <w:sz w:val="24"/>
          <w:highlight w:val="none"/>
          <w:lang w:eastAsia="zh-CN"/>
        </w:rPr>
        <w:t xml:space="preserve">作</w:t>
      </w:r>
      <w:r>
        <w:rPr>
          <w:rFonts w:hint="eastAsia" w:ascii="宋体" w:hAnsi="宋体" w:eastAsia="宋体" w:cs="宋体"/>
          <w:bCs/>
          <w:color w:val="auto"/>
          <w:sz w:val="24"/>
          <w:highlight w:val="none"/>
          <w:lang w:eastAsia="zh-CN"/>
        </w:rPr>
        <w:t xml:space="preserve">调整。</w:t>
      </w:r>
      <w:r/>
    </w:p>
    <w:p>
      <w:pPr>
        <w:ind w:firstLine="480"/>
        <w:keepLines w:val="0"/>
        <w:keepNext w:val="0"/>
        <w:pageBreakBefore w:val="0"/>
        <w:spacing w:line="460" w:lineRule="exact"/>
        <w:widowControl/>
        <w:tabs>
          <w:tab w:val="left" w:pos="1155" w:leader="none"/>
        </w:tabs>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供应商应自备专业工具及易耗品</w:t>
      </w:r>
      <w:r>
        <w:rPr>
          <w:rFonts w:hint="eastAsia" w:ascii="宋体" w:hAnsi="宋体" w:cs="宋体"/>
          <w:b/>
          <w:bCs/>
          <w:color w:val="auto"/>
          <w:sz w:val="24"/>
          <w:szCs w:val="24"/>
          <w:highlight w:val="none"/>
        </w:rPr>
        <w:t xml:space="preserve">。供应商应根据现场实际情况配备保洁工具、耗材等，所有费用包含在投标报价中，不另行结算。</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.一项投标内容只允许一个报价，采购人不接受任何有选择性的投标报价。</w:t>
      </w:r>
      <w:r/>
    </w:p>
    <w:p>
      <w:pPr>
        <w:ind w:firstLine="480"/>
        <w:keepLines w:val="0"/>
        <w:keepNext w:val="0"/>
        <w:pageBreakBefore w:val="0"/>
        <w:spacing w:line="450" w:lineRule="exact"/>
        <w:tabs>
          <w:tab w:val="left" w:pos="36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.投标人报价一律以人民币为投标结算货币，结算单位为“元”。</w:t>
      </w:r>
      <w:r/>
    </w:p>
    <w:p>
      <w:pPr>
        <w:ind w:firstLine="482"/>
        <w:keepLines w:val="0"/>
        <w:keepNext w:val="0"/>
        <w:pageBreakBefore w:val="0"/>
        <w:spacing w:line="450" w:lineRule="exact"/>
        <w:tabs>
          <w:tab w:val="left" w:pos="3600" w:leader="none"/>
        </w:tabs>
        <w:rPr>
          <w:rFonts w:hint="eastAsia" w:ascii="宋体" w:hAnsi="宋体" w:eastAsia="宋体" w:cs="宋体"/>
          <w:bCs/>
          <w:color w:val="auto"/>
          <w:sz w:val="24"/>
          <w:highlight w:val="none"/>
        </w:rPr>
      </w:pPr>
      <w:r>
        <w:rPr>
          <w:rFonts w:hint="eastAsia" w:ascii="宋体" w:hAnsi="宋体" w:cs="宋体"/>
          <w:b/>
          <w:color w:val="auto"/>
          <w:sz w:val="24"/>
          <w:szCs w:val="20"/>
          <w:highlight w:val="none"/>
          <w:lang w:val="en-US" w:eastAsia="zh-CN"/>
        </w:rPr>
        <w:t xml:space="preserve">7</w:t>
      </w:r>
      <w:r>
        <w:rPr>
          <w:rFonts w:hint="eastAsia" w:ascii="宋体" w:hAnsi="宋体" w:eastAsia="宋体" w:cs="宋体"/>
          <w:b/>
          <w:color w:val="auto"/>
          <w:sz w:val="24"/>
          <w:szCs w:val="20"/>
          <w:highlight w:val="none"/>
        </w:rPr>
        <w:t xml:space="preserve">.</w:t>
      </w:r>
      <w:r>
        <w:rPr>
          <w:rFonts w:hint="eastAsia" w:ascii="宋体" w:hAnsi="宋体" w:cs="宋体"/>
          <w:b/>
          <w:color w:val="auto"/>
          <w:sz w:val="24"/>
          <w:szCs w:val="20"/>
          <w:highlight w:val="none"/>
          <w:lang w:val="en-US" w:eastAsia="zh-CN"/>
        </w:rPr>
        <w:t xml:space="preserve">经评标委员会评审，在评标过程中启动异常低价投标（响应）审查程序的投标（响应）供应商须在30分钟内提供书面说明、证明材料证明其报价合理性的</w:t>
      </w:r>
      <w:r>
        <w:rPr>
          <w:rFonts w:hint="eastAsia" w:ascii="宋体" w:hAnsi="宋体" w:cs="宋体"/>
          <w:b/>
          <w:color w:val="auto"/>
          <w:sz w:val="24"/>
          <w:szCs w:val="20"/>
          <w:highlight w:val="none"/>
          <w:lang w:eastAsia="zh-CN"/>
        </w:rPr>
        <w:t xml:space="preserve">，否则将作为无效投标文件</w:t>
      </w:r>
      <w:r>
        <w:rPr>
          <w:rFonts w:hint="eastAsia" w:ascii="宋体" w:hAnsi="宋体" w:eastAsia="宋体" w:cs="宋体"/>
          <w:b/>
          <w:color w:val="auto"/>
          <w:sz w:val="24"/>
          <w:szCs w:val="20"/>
          <w:highlight w:val="none"/>
        </w:rPr>
        <w:t xml:space="preserve">。</w:t>
      </w:r>
      <w:r/>
    </w:p>
    <w:p>
      <w:pPr>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（七）投标文件的要求：</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所有文件、往来函件均应使用简体中文（规格、型号辅助符号除外）。</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投标文件由投标供应商按给定格式如实填写（编写），须有法人（盖章）、法定代表人或法定代表人授权代表签字或盖章，方为有效，未尽事宜可自行补充。</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投标供应商报价一律以人民币为报价结算货币，结算单位为“元”。</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投标文件格式部分，应由投标供应商按给定格式提供，不得更改。</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投标费用自理。</w:t>
      </w:r>
      <w:r/>
    </w:p>
    <w:p>
      <w:pPr>
        <w:numPr>
          <w:ilvl w:val="1"/>
          <w:numId w:val="0"/>
        </w:numPr>
        <w:ind w:left="0" w:firstLine="361"/>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highlight w:val="none"/>
        </w:rPr>
        <w:t xml:space="preserve">投标文件包括</w:t>
      </w:r>
      <w:r>
        <w:rPr>
          <w:rFonts w:hint="eastAsia" w:ascii="宋体" w:hAnsi="宋体" w:eastAsia="宋体" w:cs="宋体"/>
          <w:b/>
          <w:color w:val="auto"/>
          <w:sz w:val="24"/>
          <w:highlight w:val="none"/>
        </w:rPr>
        <w:t xml:space="preserve">证明</w:t>
      </w:r>
      <w:r>
        <w:rPr>
          <w:rFonts w:hint="eastAsia" w:ascii="宋体" w:hAnsi="宋体" w:eastAsia="宋体" w:cs="宋体"/>
          <w:b/>
          <w:bCs/>
          <w:color w:val="auto"/>
          <w:sz w:val="24"/>
          <w:highlight w:val="none"/>
        </w:rPr>
        <w:t xml:space="preserve">文件、商务文件、报价文件、技术文件。</w:t>
      </w:r>
      <w:r/>
    </w:p>
    <w:p>
      <w:pPr>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（八）网上投标：</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投标人应由其法定代表人或法定代表人授权代表在规定的时间内，凭CA数字证书</w:t>
      </w:r>
      <w:r>
        <w:rPr>
          <w:rFonts w:hint="eastAsia" w:ascii="宋体" w:hAnsi="宋体" w:eastAsia="宋体" w:cs="宋体"/>
          <w:color w:val="auto"/>
          <w:sz w:val="24"/>
          <w:highlight w:val="none"/>
          <w:lang w:eastAsia="zh-CN"/>
        </w:rPr>
        <w:t xml:space="preserve">登录</w:t>
      </w:r>
      <w:r>
        <w:rPr>
          <w:rFonts w:hint="eastAsia" w:ascii="宋体" w:hAnsi="宋体" w:eastAsia="宋体" w:cs="宋体"/>
          <w:color w:val="auto"/>
          <w:sz w:val="24"/>
          <w:highlight w:val="none"/>
        </w:rPr>
        <w:t xml:space="preserve">“江苏省政府采购（苏采云）平台”获取招标文件，在投标客户端制作投标文件（电子数据），并在投标截止时间之前上传投标文件。</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投标人应对CA数字证书妥善保管，如被他人盗用投标，后果自负。</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投标人按招标文件规定的网上解密时间进行解密，如未按时解密后果自负。</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投标人应当对招标文件提出的要求和条件作出实质性响应，并在电子投标系统逐条应答。</w:t>
      </w:r>
      <w:r/>
    </w:p>
    <w:p>
      <w:pPr>
        <w:numPr>
          <w:ilvl w:val="1"/>
          <w:numId w:val="13"/>
        </w:numPr>
        <w:ind w:left="0" w:firstLine="360"/>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投标人应对要求提供的资格证明文件（如资质证书、资格证书）、技术资料（如白皮书、彩页、手册、检测报告等）扫描上传至投标系统。</w:t>
      </w:r>
      <w:r/>
    </w:p>
    <w:p>
      <w:pPr>
        <w:numPr>
          <w:ilvl w:val="1"/>
          <w:numId w:val="13"/>
        </w:numPr>
        <w:ind w:left="0" w:firstLine="360"/>
        <w:jc w:val="left"/>
        <w:keepLines w:val="0"/>
        <w:keepNext w:val="0"/>
        <w:pageBreakBefore w:val="0"/>
        <w:spacing w:line="45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投标人进行网上投标请参照《江苏省政府采购管理交易系统（苏采云）供应商操作指南》（网址：http://www.ccgp-jiangsu.gov.cn/jiangsu/zlxz/ee/ee3a4bc5a3454aa2b0d9312230633ce9.html）</w:t>
      </w:r>
      <w:r>
        <w:rPr>
          <w:rFonts w:hint="eastAsia" w:ascii="宋体" w:hAnsi="宋体" w:eastAsia="宋体" w:cs="宋体"/>
          <w:color w:val="auto"/>
          <w:sz w:val="24"/>
          <w:highlight w:val="none"/>
          <w:lang w:eastAsia="zh-CN"/>
        </w:rPr>
        <w:t xml:space="preserve">。</w:t>
      </w:r>
      <w:r/>
    </w:p>
    <w:p>
      <w:pPr>
        <w:keepLines w:val="0"/>
        <w:keepNext w:val="0"/>
        <w:pageBreakBefore w:val="0"/>
        <w:spacing w:line="45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（九）无效投标文件的确认：</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投标供应商有下列情况之一者，其投标文件无效：</w:t>
      </w:r>
      <w:r/>
    </w:p>
    <w:p>
      <w:pPr>
        <w:numPr>
          <w:ilvl w:val="0"/>
          <w:numId w:val="0"/>
        </w:numPr>
        <w:ind w:left="900" w:hanging="420"/>
        <w:keepLines w:val="0"/>
        <w:keepNext w:val="0"/>
        <w:pageBreakBefore w:val="0"/>
        <w:spacing w:line="450" w:lineRule="exact"/>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电子投标文件未在规定期限内提交的；</w:t>
      </w:r>
      <w:r/>
    </w:p>
    <w:p>
      <w:pPr>
        <w:numPr>
          <w:ilvl w:val="0"/>
          <w:numId w:val="0"/>
        </w:numPr>
        <w:ind w:left="900" w:hanging="420"/>
        <w:keepLines w:val="0"/>
        <w:keepNext w:val="0"/>
        <w:pageBreakBefore w:val="0"/>
        <w:spacing w:line="450" w:lineRule="exact"/>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电子投标文件未按招标文件要求签章的；</w:t>
      </w:r>
      <w:r/>
    </w:p>
    <w:p>
      <w:pPr>
        <w:numPr>
          <w:ilvl w:val="0"/>
          <w:numId w:val="0"/>
        </w:numPr>
        <w:ind w:left="900" w:hanging="420"/>
        <w:keepLines w:val="0"/>
        <w:keepNext w:val="0"/>
        <w:pageBreakBefore w:val="0"/>
        <w:spacing w:line="450" w:lineRule="exact"/>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投标供应商未按采购文件要求解密投标文件的；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w:t>
      </w:r>
      <w:r>
        <w:rPr>
          <w:rFonts w:hint="eastAsia" w:ascii="宋体" w:hAnsi="宋体" w:eastAsia="宋体" w:cs="宋体"/>
          <w:b/>
          <w:bCs/>
          <w:color w:val="auto"/>
          <w:sz w:val="24"/>
          <w:szCs w:val="20"/>
          <w:highlight w:val="none"/>
        </w:rPr>
        <w:t xml:space="preserve">的法定代表人授权代表无法定代表人授权委托书的</w:t>
      </w:r>
      <w:r>
        <w:rPr>
          <w:rFonts w:hint="eastAsia" w:ascii="宋体" w:hAnsi="宋体" w:eastAsia="宋体" w:cs="宋体"/>
          <w:b/>
          <w:bCs/>
          <w:color w:val="auto"/>
          <w:sz w:val="24"/>
          <w:highlight w:val="none"/>
        </w:rPr>
        <w:t xml:space="preserve">；</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不具备招标文件中规定的资格要求的；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电子投标文件图片、字迹模糊不清、无法辨认的；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投标文件中有招标文件未允许提供的选择性内容的；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恶意串通其他投标供应商，故意哄抬价格或压价的；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提供虚假材料的（包括工商营业执照、财务报表、资格、资信证明文件等）；</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投标文件中同一方案有选择性报价且未声明以哪一个为准的；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11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投标文件未按招标文件规定的内容和要求填写的；没有在投标系统指定位置上传对应文件、材料的；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报价超过招标文件中规定的预算金额或者最高限价的；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投标报价畸高或畸低，但投标总报价与各分项报价不能相互对应，在询标时没有合理的解释或者不能提供计算依据和报价依据的；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评标过程中启动异常低价投标（响应）审查程序的投标（响应）供应商，不能在30分钟内提供书面说明、证明材料，或者提供的书面说明、证明材料不能证明其报价合理性的；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未通过初步资格性审查、投标文件资格性检查、投标文件符合性检查的；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列入失信被执行人、重大税收违法</w:t>
      </w:r>
      <w:r>
        <w:rPr>
          <w:rFonts w:hint="eastAsia" w:ascii="宋体" w:hAnsi="宋体" w:cs="宋体"/>
          <w:b/>
          <w:bCs/>
          <w:color w:val="auto"/>
          <w:sz w:val="24"/>
          <w:highlight w:val="none"/>
          <w:lang w:eastAsia="zh-CN"/>
        </w:rPr>
        <w:t xml:space="preserve">失信主体</w:t>
      </w:r>
      <w:r>
        <w:rPr>
          <w:rFonts w:hint="eastAsia" w:ascii="宋体" w:hAnsi="宋体" w:eastAsia="宋体" w:cs="宋体"/>
          <w:b/>
          <w:bCs/>
          <w:color w:val="auto"/>
          <w:sz w:val="24"/>
          <w:highlight w:val="none"/>
        </w:rPr>
        <w:t xml:space="preserve">名单、严重失信</w:t>
      </w:r>
      <w:r>
        <w:rPr>
          <w:rFonts w:hint="eastAsia" w:ascii="宋体" w:hAnsi="宋体" w:cs="宋体"/>
          <w:b/>
          <w:bCs/>
          <w:color w:val="auto"/>
          <w:sz w:val="24"/>
          <w:highlight w:val="none"/>
          <w:lang w:eastAsia="zh-CN"/>
        </w:rPr>
        <w:t xml:space="preserve">主体</w:t>
      </w:r>
      <w:r>
        <w:rPr>
          <w:rFonts w:hint="eastAsia" w:ascii="宋体" w:hAnsi="宋体" w:eastAsia="宋体" w:cs="宋体"/>
          <w:b/>
          <w:bCs/>
          <w:color w:val="auto"/>
          <w:sz w:val="24"/>
          <w:highlight w:val="none"/>
        </w:rPr>
        <w:t xml:space="preserve">名单及其他不符合《中华人民共和国政府采购法》第二十二条规定条件的；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不同投标供应商投标文件中错误（或异常）一致或雷同、电子文档信息一致或雷同的；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不同投标供应商的委托代理人、项目负责人以及其他相关人员有在同一个单位缴纳社会保险的；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19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投标供应商未遵循公平竞争的原则，恶意串通，妨碍其他供应商的竞争行为，损害采购人或者其他投标供应商的合法权益的；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不同投标供应商的投标文件载明的项目管理成员或者联系人员为同一人的；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不同投标供应商聘请同一人为其投标提供技术或经济咨询服务的；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不同投标供应商的单位负责人为同一人或者存在直接控股、管理关系的；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不同投标供应商委托同一单位或者个人办理投标事宜的；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不同投标供应商的投标文件异常一致或者投标报价呈规律性差异的；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不同投标供应商的投标文件相互混装的；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投标文件中含有采购人不能接受的附加条件的；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同一投标文件中单位名称落款与公章不是同一单位的；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不同投标供应商的投标文件由同一台电脑编制或者同一把数字证书加密锁加密或者同一台附属设备打印的；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29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电子投标文件与招标文件要求格式不一致而无法导入计算机评标系统；</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启用投标文件电子文本的项目，投标供应商因自身原因造成投标文件电子文本无法导入应急开评标系统的，视为放弃其投标；</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投标文件内容不全</w:t>
      </w:r>
      <w:r>
        <w:rPr>
          <w:rFonts w:hint="eastAsia" w:ascii="宋体" w:hAnsi="宋体" w:eastAsia="宋体" w:cs="宋体"/>
          <w:b/>
          <w:bCs/>
          <w:color w:val="auto"/>
          <w:sz w:val="24"/>
          <w:highlight w:val="none"/>
          <w:lang w:eastAsia="zh-CN"/>
        </w:rPr>
        <w:t xml:space="preserve">、未响应采购需求相关要求</w:t>
      </w:r>
      <w:r>
        <w:rPr>
          <w:rFonts w:hint="eastAsia" w:ascii="宋体" w:hAnsi="宋体" w:eastAsia="宋体" w:cs="宋体"/>
          <w:b/>
          <w:bCs/>
          <w:color w:val="auto"/>
          <w:sz w:val="24"/>
          <w:highlight w:val="none"/>
        </w:rPr>
        <w:t xml:space="preserve">或不符合法律、法规和招标文件中规定的其他无效情形的；</w:t>
      </w:r>
      <w:r/>
    </w:p>
    <w:p>
      <w:pPr>
        <w:ind w:firstLine="482"/>
        <w:keepLines w:val="0"/>
        <w:keepNext w:val="0"/>
        <w:pageBreakBefore w:val="0"/>
        <w:spacing w:line="450" w:lineRule="exact"/>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法律、法规和招标文件规定的其他无效情形。</w:t>
      </w:r>
      <w:r/>
    </w:p>
    <w:p>
      <w:pPr>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（十）开标、评标：</w:t>
      </w:r>
      <w:r/>
    </w:p>
    <w:p>
      <w:pPr>
        <w:ind w:firstLine="480"/>
        <w:keepLines w:val="0"/>
        <w:keepNext w:val="0"/>
        <w:pageBreakBefore w:val="0"/>
        <w:spacing w:line="45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1.开标工作程序</w:t>
      </w:r>
      <w:r/>
    </w:p>
    <w:p>
      <w:pPr>
        <w:ind w:firstLine="600"/>
        <w:keepLines w:val="0"/>
        <w:keepNext w:val="0"/>
        <w:pageBreakBefore w:val="0"/>
        <w:spacing w:line="45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1.1所有投标单位在招标文件规定的时间内解密各自投标文件。</w:t>
      </w:r>
      <w:r/>
    </w:p>
    <w:p>
      <w:pPr>
        <w:ind w:firstLine="600"/>
        <w:keepLines w:val="0"/>
        <w:keepNext w:val="0"/>
        <w:pageBreakBefore w:val="0"/>
        <w:spacing w:line="45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1.2投标截止时间后参加投标的供应商或解密投标文件的供应商不足三家的，不开标；开标后，所有投标供应商可在线上开标大厅中看到所有投标人的投标报价。</w:t>
      </w:r>
      <w:r/>
    </w:p>
    <w:p>
      <w:pPr>
        <w:ind w:firstLine="480"/>
        <w:keepLines w:val="0"/>
        <w:keepNext w:val="0"/>
        <w:pageBreakBefore w:val="0"/>
        <w:spacing w:line="450" w:lineRule="exact"/>
        <w:tabs>
          <w:tab w:val="left" w:pos="840" w:leader="none"/>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2.资格性审查：</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2.1投标文件资格性检查由采购人和采购代理机构组建的资格审查小组负责。</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2.3信用信息查询</w:t>
      </w:r>
      <w:r/>
    </w:p>
    <w:p>
      <w:pPr>
        <w:ind w:firstLine="600"/>
        <w:keepLines w:val="0"/>
        <w:keepNext w:val="0"/>
        <w:pageBreakBefore w:val="0"/>
        <w:spacing w:line="45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 xml:space="preserve">采购人或采购代理机构于开标当日</w:t>
      </w:r>
      <w:r>
        <w:rPr>
          <w:rFonts w:hint="eastAsia" w:ascii="宋体" w:hAnsi="宋体" w:eastAsia="宋体" w:cs="宋体"/>
          <w:bCs/>
          <w:color w:val="auto"/>
          <w:sz w:val="24"/>
          <w:highlight w:val="none"/>
          <w:lang w:eastAsia="zh-CN"/>
        </w:rPr>
        <w:t xml:space="preserve">资格审查阶段</w:t>
      </w:r>
      <w:r>
        <w:rPr>
          <w:rFonts w:hint="eastAsia" w:ascii="宋体" w:hAnsi="宋体" w:eastAsia="宋体" w:cs="宋体"/>
          <w:bCs/>
          <w:color w:val="auto"/>
          <w:sz w:val="24"/>
          <w:highlight w:val="none"/>
        </w:rPr>
        <w:t xml:space="preserve">通过</w:t>
      </w:r>
      <w:r>
        <w:rPr>
          <w:rFonts w:hint="eastAsia" w:ascii="宋体" w:hAnsi="宋体" w:eastAsia="宋体" w:cs="宋体"/>
          <w:color w:val="auto"/>
          <w:sz w:val="24"/>
          <w:szCs w:val="28"/>
          <w:highlight w:val="none"/>
        </w:rPr>
        <w:t xml:space="preserve">“信用中国”网站（www.creditchina.gov.cn）、中国政府采购网（www.ccgp.gov.cn）</w:t>
      </w:r>
      <w:r>
        <w:rPr>
          <w:rFonts w:hint="eastAsia" w:ascii="宋体" w:hAnsi="宋体" w:eastAsia="宋体" w:cs="宋体"/>
          <w:bCs/>
          <w:color w:val="auto"/>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45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3.评标工作程序：</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3.1</w:t>
      </w:r>
      <w:r>
        <w:rPr>
          <w:rFonts w:hint="eastAsia" w:ascii="宋体" w:hAnsi="宋体" w:eastAsia="宋体" w:cs="宋体"/>
          <w:bCs/>
          <w:color w:val="auto"/>
          <w:sz w:val="24"/>
          <w:highlight w:val="none"/>
        </w:rPr>
        <w:t xml:space="preserve">依法组建评标委员会，并实行回避制度</w:t>
      </w:r>
      <w:r>
        <w:rPr>
          <w:rFonts w:hint="eastAsia" w:ascii="宋体" w:hAnsi="宋体" w:eastAsia="宋体" w:cs="宋体"/>
          <w:bCs/>
          <w:color w:val="auto"/>
          <w:sz w:val="24"/>
          <w:szCs w:val="20"/>
          <w:highlight w:val="none"/>
        </w:rPr>
        <w:t xml:space="preserve">。</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3.2评审时，投标文件出现不一致情形的，按下列规定执行：</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（1）投标文件中开标一览表（报价表）内容与投标文件中相应内容不一致的，以开标一览表（报价表）为准；</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（2）大写金额和小写金额不一致的，以大写金额为准；</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（3）单价金额小数点或者百分比有明显错位的，以开标一览表的总价为准，并修改单价；</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（4）总价金额与按单价汇总金额不一致的，以单价金额计算结果为准。</w:t>
      </w:r>
      <w:r/>
    </w:p>
    <w:p>
      <w:pPr>
        <w:ind w:firstLine="630"/>
        <w:keepLines w:val="0"/>
        <w:keepNext w:val="0"/>
        <w:pageBreakBefore w:val="0"/>
        <w:spacing w:line="45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auto"/>
          <w:sz w:val="24"/>
          <w:highlight w:val="none"/>
        </w:rPr>
        <w:t xml:space="preserve">政府采购交易管理一体化系统进行</w:t>
      </w:r>
      <w:r>
        <w:rPr>
          <w:rFonts w:hint="eastAsia" w:ascii="宋体" w:hAnsi="宋体" w:eastAsia="宋体" w:cs="宋体"/>
          <w:bCs/>
          <w:color w:val="auto"/>
          <w:sz w:val="24"/>
          <w:szCs w:val="20"/>
          <w:highlight w:val="none"/>
        </w:rPr>
        <w:t xml:space="preserve">澄清、说明或者补正，</w:t>
      </w:r>
      <w:r>
        <w:rPr>
          <w:rFonts w:hint="eastAsia" w:ascii="宋体" w:hAnsi="宋体" w:eastAsia="宋体" w:cs="宋体"/>
          <w:bCs/>
          <w:color w:val="auto"/>
          <w:sz w:val="24"/>
          <w:highlight w:val="none"/>
        </w:rPr>
        <w:t xml:space="preserve">由其授权的代表应答并加盖电子公章</w:t>
      </w:r>
      <w:r>
        <w:rPr>
          <w:rFonts w:hint="eastAsia" w:ascii="宋体" w:hAnsi="宋体" w:eastAsia="宋体" w:cs="宋体"/>
          <w:bCs/>
          <w:color w:val="auto"/>
          <w:sz w:val="24"/>
          <w:szCs w:val="20"/>
          <w:highlight w:val="none"/>
        </w:rPr>
        <w:t xml:space="preserve">后产生约束力，投标人不确认的，其投标无效。</w:t>
      </w:r>
      <w:r/>
    </w:p>
    <w:p>
      <w:pPr>
        <w:ind w:firstLine="600"/>
        <w:keepLines w:val="0"/>
        <w:keepNext w:val="0"/>
        <w:pageBreakBefore w:val="0"/>
        <w:spacing w:line="450" w:lineRule="exact"/>
        <w:tabs>
          <w:tab w:val="left" w:pos="136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3.3 投标文件符合性检查。</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3.3.1投标文件的符合性检查由评标委员会负责。评审小组对投标文件的有效性、完整性和对招标文件要求的符合性进行审查，以确定是否对招标文件的实质性要求做出响应。</w:t>
      </w:r>
      <w:r/>
    </w:p>
    <w:p>
      <w:pPr>
        <w:ind w:firstLine="600"/>
        <w:keepLines w:val="0"/>
        <w:keepNext w:val="0"/>
        <w:pageBreakBefore w:val="0"/>
        <w:spacing w:line="45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600"/>
        <w:keepLines w:val="0"/>
        <w:keepNext w:val="0"/>
        <w:pageBreakBefore w:val="0"/>
        <w:spacing w:line="450" w:lineRule="exact"/>
        <w:tabs>
          <w:tab w:val="left" w:pos="136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3.4比较与评价</w:t>
      </w:r>
      <w:r/>
    </w:p>
    <w:p>
      <w:pPr>
        <w:ind w:firstLine="600"/>
        <w:keepLines w:val="0"/>
        <w:keepNext w:val="0"/>
        <w:pageBreakBefore w:val="0"/>
        <w:spacing w:line="45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.1投标文件资格性检查和符合性检查结束后，凡属于“（九）无效投标文件的确认”的投标文件不进入比较与评价程序。</w:t>
      </w:r>
      <w:r/>
    </w:p>
    <w:p>
      <w:pPr>
        <w:ind w:firstLine="600"/>
        <w:keepLines w:val="0"/>
        <w:keepNext w:val="0"/>
        <w:pageBreakBefore w:val="0"/>
        <w:spacing w:line="45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.2经评审有效的投标文件按招标文件中规定的评标方法和标准，由评标委员会进行比较与评价。</w:t>
      </w:r>
      <w:r/>
    </w:p>
    <w:p>
      <w:pPr>
        <w:ind w:firstLine="600"/>
        <w:keepLines w:val="0"/>
        <w:keepNext w:val="0"/>
        <w:pageBreakBefore w:val="0"/>
        <w:spacing w:line="45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auto"/>
          <w:sz w:val="24"/>
          <w:highlight w:val="none"/>
        </w:rPr>
        <w:t xml:space="preserve">。</w:t>
      </w:r>
      <w:r/>
    </w:p>
    <w:p>
      <w:pPr>
        <w:ind w:firstLine="480"/>
        <w:keepLines w:val="0"/>
        <w:keepNext w:val="0"/>
        <w:pageBreakBefore w:val="0"/>
        <w:spacing w:line="45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4.评标方法</w:t>
      </w:r>
      <w:r/>
    </w:p>
    <w:p>
      <w:pPr>
        <w:ind w:firstLine="480"/>
        <w:keepLines w:val="0"/>
        <w:keepNext w:val="0"/>
        <w:pageBreakBefore w:val="0"/>
        <w:spacing w:line="45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投标供应商通过资格性与符合性审查的，方可进入比较与评价程序。</w:t>
      </w:r>
      <w:r/>
    </w:p>
    <w:p>
      <w:pPr>
        <w:ind w:firstLine="482"/>
        <w:keepLines w:val="0"/>
        <w:keepNext w:val="0"/>
        <w:pageBreakBefore w:val="0"/>
        <w:spacing w:line="45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比较与评价采用综合评分法（计分均保留2位小数），评审委员会遵循公平、公正、择优原则，独立按照评分标准分别评定投标供应商的分值；评标结果按评审后得分由高到低顺序排列</w:t>
      </w:r>
      <w:r>
        <w:rPr>
          <w:rFonts w:hint="eastAsia" w:ascii="宋体" w:hAnsi="宋体" w:cs="宋体"/>
          <w:b/>
          <w:bCs/>
          <w:color w:val="auto"/>
          <w:sz w:val="24"/>
          <w:highlight w:val="none"/>
          <w:lang w:eastAsia="zh-CN"/>
        </w:rPr>
        <w:t xml:space="preserve">，推荐3家中标候选人</w:t>
      </w:r>
      <w:r>
        <w:rPr>
          <w:rFonts w:hint="eastAsia" w:ascii="宋体" w:hAnsi="宋体" w:eastAsia="宋体" w:cs="宋体"/>
          <w:b/>
          <w:bCs/>
          <w:color w:val="auto"/>
          <w:sz w:val="24"/>
          <w:highlight w:val="none"/>
        </w:rPr>
        <w:t xml:space="preserve">。得分相同的，按投标报价由低到高顺序排列。得分且投标报价相同的并列。投标文件满足招标文件全部实质性要求，且按照评审因素的量化指标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auto"/>
          <w:sz w:val="24"/>
          <w:highlight w:val="none"/>
          <w:lang w:eastAsia="zh-CN"/>
        </w:rPr>
        <w:t xml:space="preserve">综合</w:t>
      </w:r>
      <w:r>
        <w:rPr>
          <w:rFonts w:hint="eastAsia" w:ascii="宋体" w:hAnsi="宋体" w:eastAsia="宋体" w:cs="宋体"/>
          <w:b/>
          <w:bCs/>
          <w:color w:val="auto"/>
          <w:sz w:val="24"/>
          <w:highlight w:val="none"/>
        </w:rPr>
        <w:t xml:space="preserve">评审得分最高的投标人为排名第一的中标候选人。未列入本评分标准的其他条件不作为评分内容。</w:t>
      </w:r>
      <w:r/>
    </w:p>
    <w:p>
      <w:pPr>
        <w:ind w:firstLine="482"/>
        <w:keepLines w:val="0"/>
        <w:keepNext w:val="0"/>
        <w:pageBreakBefore w:val="0"/>
        <w:spacing w:line="450" w:lineRule="exact"/>
        <w:tabs>
          <w:tab w:val="left" w:pos="1365" w:leader="none"/>
        </w:tabs>
        <w:rPr>
          <w:rFonts w:hint="eastAsia" w:ascii="宋体" w:hAnsi="宋体" w:eastAsia="宋体" w:cs="宋体"/>
          <w:b/>
          <w:bCs/>
          <w:color w:val="auto"/>
          <w:sz w:val="24"/>
          <w:highlight w:val="none"/>
        </w:rPr>
      </w:pPr>
      <w:r/>
      <w:bookmarkStart w:id="3" w:name="_Toc38197181"/>
      <w:r>
        <w:rPr>
          <w:rFonts w:hint="eastAsia" w:ascii="宋体" w:hAnsi="宋体" w:eastAsia="宋体" w:cs="宋体"/>
          <w:b/>
          <w:bCs/>
          <w:color w:val="auto"/>
          <w:sz w:val="24"/>
          <w:highlight w:val="none"/>
        </w:rPr>
        <w:t xml:space="preserve">5.评分标准</w:t>
      </w:r>
      <w:bookmarkEnd w:id="3"/>
      <w:r/>
      <w:r/>
    </w:p>
    <w:p>
      <w:pPr>
        <w:ind w:firstLine="482"/>
        <w:keepLines w:val="0"/>
        <w:keepNext w:val="0"/>
        <w:pageBreakBefore w:val="0"/>
        <w:spacing w:line="45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5.1综合评分法满分为100分，计分均保留2位小数。</w:t>
      </w:r>
      <w:r/>
    </w:p>
    <w:p>
      <w:pPr>
        <w:ind w:firstLine="482"/>
        <w:keepLines w:val="0"/>
        <w:keepNext w:val="0"/>
        <w:pageBreakBefore w:val="0"/>
        <w:spacing w:line="45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5.2评分项目及分值：</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（一）价格分           </w:t>
      </w:r>
      <w:r>
        <w:rPr>
          <w:rFonts w:hint="eastAsia" w:ascii="宋体" w:hAnsi="宋体" w:eastAsia="宋体" w:cs="宋体"/>
          <w:b/>
          <w:bCs/>
          <w:color w:val="auto"/>
          <w:sz w:val="24"/>
          <w:szCs w:val="22"/>
          <w:highlight w:val="none"/>
          <w:lang w:val="en-US" w:eastAsia="zh-CN"/>
        </w:rPr>
        <w:t xml:space="preserve">2</w:t>
      </w:r>
      <w:r>
        <w:rPr>
          <w:rFonts w:hint="eastAsia" w:ascii="宋体" w:hAnsi="宋体" w:cs="宋体"/>
          <w:b/>
          <w:bCs/>
          <w:color w:val="auto"/>
          <w:sz w:val="24"/>
          <w:szCs w:val="22"/>
          <w:highlight w:val="none"/>
          <w:lang w:val="en-US" w:eastAsia="zh-CN"/>
        </w:rPr>
        <w:t xml:space="preserve">5</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（二）商务资信分       </w:t>
      </w:r>
      <w:r>
        <w:rPr>
          <w:rFonts w:hint="eastAsia" w:ascii="宋体" w:hAnsi="宋体" w:cs="宋体"/>
          <w:b/>
          <w:bCs/>
          <w:color w:val="auto"/>
          <w:sz w:val="24"/>
          <w:szCs w:val="22"/>
          <w:highlight w:val="none"/>
          <w:lang w:val="en-US" w:eastAsia="zh-CN"/>
        </w:rPr>
        <w:t xml:space="preserve">25</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（三）技术分</w:t>
      </w:r>
      <w:r>
        <w:rPr>
          <w:rFonts w:hint="eastAsia" w:ascii="宋体" w:hAnsi="宋体" w:cs="宋体"/>
          <w:b/>
          <w:bCs/>
          <w:color w:val="auto"/>
          <w:sz w:val="24"/>
          <w:szCs w:val="22"/>
          <w:highlight w:val="none"/>
          <w:lang w:val="en-US" w:eastAsia="zh-CN"/>
        </w:rPr>
        <w:t xml:space="preserve">        </w:t>
      </w: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4"/>
          <w:szCs w:val="22"/>
          <w:highlight w:val="none"/>
          <w:lang w:val="en-US" w:eastAsia="zh-CN"/>
        </w:rPr>
        <w:t xml:space="preserve">5</w:t>
      </w:r>
      <w:r>
        <w:rPr>
          <w:rFonts w:hint="eastAsia" w:ascii="宋体" w:hAnsi="宋体" w:cs="宋体"/>
          <w:b/>
          <w:bCs/>
          <w:color w:val="auto"/>
          <w:sz w:val="24"/>
          <w:szCs w:val="22"/>
          <w:highlight w:val="none"/>
          <w:lang w:val="en-US" w:eastAsia="zh-CN"/>
        </w:rPr>
        <w:t xml:space="preserve">0</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5.3各项评分标准：</w:t>
      </w:r>
      <w:r/>
    </w:p>
    <w:tbl>
      <w:tblPr>
        <w:tblStyle w:val="894"/>
        <w:tblW w:w="11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155"/>
        <w:gridCol w:w="750"/>
        <w:gridCol w:w="8789"/>
      </w:tblGrid>
      <w:tr>
        <w:trPr>
          <w:jc w:val="center"/>
          <w:trHeight w:val="354"/>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序号</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评审项目</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分值</w:t>
            </w:r>
            <w:r/>
          </w:p>
        </w:tc>
        <w:tc>
          <w:tcPr>
            <w:tcW w:w="8789"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评审细则</w:t>
            </w:r>
            <w:r/>
          </w:p>
        </w:tc>
      </w:tr>
      <w:tr>
        <w:trPr>
          <w:jc w:val="center"/>
          <w:trHeight w:val="90"/>
        </w:trPr>
        <w:tc>
          <w:tcPr>
            <w:gridSpan w:val="4"/>
            <w:tcW w:w="11366" w:type="dxa"/>
            <w:vAlign w:val="center"/>
            <w:textDirection w:val="lrTb"/>
            <w:noWrap w:val="false"/>
          </w:tcPr>
          <w:p>
            <w:pPr>
              <w:ind w:right="129"/>
              <w:jc w:val="left"/>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 xml:space="preserve">（一）价格分（</w:t>
            </w:r>
            <w:r>
              <w:rPr>
                <w:rFonts w:hint="eastAsia" w:ascii="宋体" w:hAnsi="宋体" w:eastAsia="宋体" w:cs="宋体"/>
                <w:b/>
                <w:bCs/>
                <w:color w:val="auto"/>
                <w:sz w:val="24"/>
                <w:szCs w:val="22"/>
                <w:highlight w:val="none"/>
                <w:lang w:val="en-US" w:eastAsia="zh-CN"/>
              </w:rPr>
              <w:t xml:space="preserve">2</w:t>
            </w:r>
            <w:r>
              <w:rPr>
                <w:rFonts w:hint="eastAsia" w:ascii="宋体" w:hAnsi="宋体" w:cs="宋体"/>
                <w:b/>
                <w:bCs/>
                <w:color w:val="auto"/>
                <w:sz w:val="24"/>
                <w:szCs w:val="22"/>
                <w:highlight w:val="none"/>
                <w:lang w:val="en-US" w:eastAsia="zh-CN"/>
              </w:rPr>
              <w:t xml:space="preserve">5</w:t>
            </w:r>
            <w:r>
              <w:rPr>
                <w:rFonts w:hint="eastAsia" w:ascii="宋体" w:hAnsi="宋体" w:eastAsia="宋体" w:cs="宋体"/>
                <w:b/>
                <w:bCs/>
                <w:color w:val="auto"/>
                <w:sz w:val="24"/>
                <w:szCs w:val="22"/>
                <w:highlight w:val="none"/>
              </w:rPr>
              <w:t xml:space="preserve">分）</w:t>
            </w:r>
            <w:r/>
          </w:p>
        </w:tc>
      </w:tr>
      <w:tr>
        <w:trPr>
          <w:jc w:val="center"/>
          <w:trHeight w:val="9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价格分</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highlight w:val="none"/>
              </w:rPr>
            </w:pPr>
            <w:r>
              <w:rPr>
                <w:rFonts w:hint="eastAsia" w:ascii="宋体" w:hAnsi="宋体" w:eastAsia="宋体" w:cs="宋体"/>
                <w:b/>
                <w:bCs/>
                <w:color w:val="auto"/>
                <w:sz w:val="22"/>
                <w:szCs w:val="22"/>
                <w:highlight w:val="none"/>
                <w:lang w:val="en-US" w:eastAsia="zh-CN"/>
              </w:rPr>
              <w:t xml:space="preserve">2</w:t>
            </w:r>
            <w:r>
              <w:rPr>
                <w:rFonts w:hint="eastAsia" w:ascii="宋体" w:hAnsi="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分</w:t>
            </w:r>
            <w:r/>
          </w:p>
        </w:tc>
        <w:tc>
          <w:tcPr>
            <w:tcW w:w="8789" w:type="dxa"/>
            <w:vAlign w:val="center"/>
            <w:textDirection w:val="lrTb"/>
            <w:noWrap w:val="false"/>
          </w:tcPr>
          <w:p>
            <w:pPr>
              <w:ind w:right="130"/>
              <w:jc w:val="left"/>
              <w:keepLines w:val="0"/>
              <w:keepNext w:val="0"/>
              <w:pageBreakBefore w:val="0"/>
              <w:spacing w:line="45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1、投标总报价低于或等于采购最高限价的，为有效投标报价。超过采购最高限价的投标报价为无效投标报价。无效投标报价的投标文件不进行评审，也不得中标。</w:t>
            </w:r>
            <w:r/>
          </w:p>
          <w:p>
            <w:pPr>
              <w:ind w:right="130"/>
              <w:jc w:val="left"/>
              <w:keepLines w:val="0"/>
              <w:keepNext w:val="0"/>
              <w:pageBreakBefore w:val="0"/>
              <w:spacing w:line="45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ind w:right="130"/>
              <w:jc w:val="left"/>
              <w:keepLines w:val="0"/>
              <w:keepNext w:val="0"/>
              <w:pageBreakBefore w:val="0"/>
              <w:spacing w:line="45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投标报价得分=（评标基准价／投标报价）×</w:t>
            </w:r>
            <w:r>
              <w:rPr>
                <w:rFonts w:hint="eastAsia" w:ascii="宋体" w:hAnsi="宋体" w:eastAsia="宋体" w:cs="宋体"/>
                <w:color w:val="auto"/>
                <w:highlight w:val="none"/>
                <w:lang w:val="en-US" w:eastAsia="zh-CN"/>
              </w:rPr>
              <w:t xml:space="preserve">2</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w:t>
            </w:r>
            <w:r/>
          </w:p>
          <w:p>
            <w:pPr>
              <w:ind w:right="130"/>
              <w:jc w:val="left"/>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注：（一）评审过程中出现下列情形之一的，评审委员会应当启动异常低价投标（响应）审查程序：</w:t>
            </w:r>
            <w:r/>
          </w:p>
          <w:p>
            <w:pPr>
              <w:ind w:right="130"/>
              <w:jc w:val="left"/>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1）投标（响应）报价低于</w:t>
            </w:r>
            <w:r>
              <w:rPr>
                <w:rFonts w:hint="eastAsia" w:ascii="宋体" w:hAnsi="宋体" w:cs="宋体"/>
                <w:b/>
                <w:bCs/>
                <w:color w:val="auto"/>
                <w:highlight w:val="none"/>
                <w:lang w:eastAsia="zh-CN"/>
              </w:rPr>
              <w:t xml:space="preserve">全部通过符合性审查供应商投标（响应）报价平均值</w:t>
            </w:r>
            <w:r>
              <w:rPr>
                <w:rFonts w:hint="eastAsia" w:ascii="宋体" w:hAnsi="宋体" w:eastAsia="宋体" w:cs="宋体"/>
                <w:b/>
                <w:bCs/>
                <w:color w:val="auto"/>
                <w:highlight w:val="none"/>
              </w:rPr>
              <w:t xml:space="preserve">50%的，即投标（响应）报价&lt;</w:t>
            </w:r>
            <w:r>
              <w:rPr>
                <w:rFonts w:hint="eastAsia" w:ascii="宋体" w:hAnsi="宋体" w:cs="宋体"/>
                <w:b/>
                <w:bCs/>
                <w:color w:val="auto"/>
                <w:highlight w:val="none"/>
                <w:lang w:eastAsia="zh-CN"/>
              </w:rPr>
              <w:t xml:space="preserve">全部通过符合性审查供应商投标（响应）报价平均值</w:t>
            </w:r>
            <w:r>
              <w:rPr>
                <w:rFonts w:hint="eastAsia" w:ascii="宋体" w:hAnsi="宋体" w:eastAsia="宋体" w:cs="宋体"/>
                <w:b/>
                <w:bCs/>
                <w:color w:val="auto"/>
                <w:highlight w:val="none"/>
              </w:rPr>
              <w:t xml:space="preserve">×50%；</w:t>
            </w:r>
            <w:r/>
          </w:p>
          <w:p>
            <w:pPr>
              <w:ind w:right="130"/>
              <w:jc w:val="left"/>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2）投标（响应）报价低于</w:t>
            </w:r>
            <w:r>
              <w:rPr>
                <w:rFonts w:hint="eastAsia" w:ascii="宋体" w:hAnsi="宋体" w:cs="宋体"/>
                <w:b/>
                <w:bCs/>
                <w:color w:val="auto"/>
                <w:highlight w:val="none"/>
                <w:lang w:eastAsia="zh-CN"/>
              </w:rPr>
              <w:t xml:space="preserve">通过符合性审查的次低报价供应商投标（响应）报价</w:t>
            </w:r>
            <w:r>
              <w:rPr>
                <w:rFonts w:hint="eastAsia" w:ascii="宋体" w:hAnsi="宋体" w:cs="宋体"/>
                <w:b/>
                <w:bCs/>
                <w:color w:val="auto"/>
                <w:highlight w:val="none"/>
                <w:lang w:val="en-US" w:eastAsia="zh-CN"/>
              </w:rPr>
              <w:t xml:space="preserve">50</w:t>
            </w:r>
            <w:r>
              <w:rPr>
                <w:rFonts w:hint="eastAsia" w:ascii="宋体" w:hAnsi="宋体" w:eastAsia="宋体" w:cs="宋体"/>
                <w:b/>
                <w:bCs/>
                <w:color w:val="auto"/>
                <w:highlight w:val="none"/>
              </w:rPr>
              <w:t xml:space="preserve">%的，即投标（响应）报价&lt;</w:t>
            </w:r>
            <w:r>
              <w:rPr>
                <w:rFonts w:hint="eastAsia" w:ascii="宋体" w:hAnsi="宋体" w:cs="宋体"/>
                <w:b/>
                <w:bCs/>
                <w:color w:val="auto"/>
                <w:highlight w:val="none"/>
                <w:lang w:eastAsia="zh-CN"/>
              </w:rPr>
              <w:t xml:space="preserve">通过符合性审查的次低报价供应商投标（响应）报价</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50</w:t>
            </w:r>
            <w:r>
              <w:rPr>
                <w:rFonts w:hint="eastAsia" w:ascii="宋体" w:hAnsi="宋体" w:eastAsia="宋体" w:cs="宋体"/>
                <w:b/>
                <w:bCs/>
                <w:color w:val="auto"/>
                <w:highlight w:val="none"/>
              </w:rPr>
              <w:t xml:space="preserve">%；</w:t>
            </w:r>
            <w:r/>
          </w:p>
          <w:p>
            <w:pPr>
              <w:ind w:right="130"/>
              <w:jc w:val="left"/>
              <w:keepLines w:val="0"/>
              <w:keepNext w:val="0"/>
              <w:pageBreakBefore w:val="0"/>
              <w:spacing w:line="45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3）投标（响应）报价低于</w:t>
            </w:r>
            <w:r>
              <w:rPr>
                <w:rFonts w:hint="eastAsia" w:ascii="宋体" w:hAnsi="宋体" w:cs="宋体"/>
                <w:b/>
                <w:bCs/>
                <w:color w:val="auto"/>
                <w:highlight w:val="none"/>
                <w:lang w:eastAsia="zh-CN"/>
              </w:rPr>
              <w:t xml:space="preserve">采购项目最高限价</w:t>
            </w:r>
            <w:r>
              <w:rPr>
                <w:rFonts w:hint="eastAsia" w:ascii="宋体" w:hAnsi="宋体" w:cs="宋体"/>
                <w:b/>
                <w:bCs/>
                <w:color w:val="auto"/>
                <w:highlight w:val="none"/>
                <w:lang w:val="en-US" w:eastAsia="zh-CN"/>
              </w:rPr>
              <w:t xml:space="preserve">45%的，即</w:t>
            </w:r>
            <w:r>
              <w:rPr>
                <w:rFonts w:hint="eastAsia" w:ascii="宋体" w:hAnsi="宋体" w:cs="宋体"/>
                <w:b/>
                <w:bCs/>
                <w:color w:val="auto"/>
                <w:highlight w:val="none"/>
                <w:lang w:eastAsia="zh-CN"/>
              </w:rPr>
              <w:t xml:space="preserve">投标（响应）报价＜采购项目最高限价</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45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p>
          <w:p>
            <w:pPr>
              <w:ind w:right="130"/>
              <w:jc w:val="left"/>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rPr>
              <w:t xml:space="preserve">评审委员会</w:t>
            </w:r>
            <w:r>
              <w:rPr>
                <w:rFonts w:hint="eastAsia" w:ascii="宋体" w:hAnsi="宋体" w:cs="宋体"/>
                <w:b/>
                <w:bCs/>
                <w:color w:val="auto"/>
                <w:highlight w:val="none"/>
                <w:lang w:eastAsia="zh-CN"/>
              </w:rPr>
              <w:t xml:space="preserve">基于专业判断，</w:t>
            </w:r>
            <w:r>
              <w:rPr>
                <w:rFonts w:hint="eastAsia" w:ascii="宋体" w:hAnsi="宋体" w:eastAsia="宋体" w:cs="宋体"/>
                <w:b/>
                <w:bCs/>
                <w:color w:val="auto"/>
                <w:highlight w:val="none"/>
              </w:rPr>
              <w:t xml:space="preserve">认</w:t>
            </w:r>
            <w:r>
              <w:rPr>
                <w:rFonts w:hint="eastAsia" w:ascii="宋体" w:hAnsi="宋体" w:cs="宋体"/>
                <w:b/>
                <w:bCs/>
                <w:color w:val="auto"/>
                <w:highlight w:val="none"/>
                <w:lang w:eastAsia="zh-CN"/>
              </w:rPr>
              <w:t xml:space="preserve">为</w:t>
            </w:r>
            <w:r>
              <w:rPr>
                <w:rFonts w:hint="eastAsia" w:ascii="宋体" w:hAnsi="宋体" w:eastAsia="宋体" w:cs="宋体"/>
                <w:b/>
                <w:bCs/>
                <w:color w:val="auto"/>
                <w:highlight w:val="none"/>
              </w:rPr>
              <w:t xml:space="preserve">供应商报价过低、有可能影响产品质量或者不能诚信履约的其他情形。</w:t>
            </w:r>
            <w:r/>
          </w:p>
          <w:p>
            <w:pPr>
              <w:numPr>
                <w:ilvl w:val="0"/>
                <w:numId w:val="0"/>
              </w:numPr>
              <w:ind w:right="130"/>
              <w:jc w:val="left"/>
              <w:keepLines w:val="0"/>
              <w:keepNext w:val="0"/>
              <w:pageBreakBefore w:val="0"/>
              <w:spacing w:line="450" w:lineRule="exact"/>
              <w:widowControl w:val="off"/>
              <w:rPr>
                <w:rFonts w:hint="eastAsia" w:ascii="宋体" w:hAnsi="宋体" w:cs="宋体"/>
                <w:b/>
                <w:bCs/>
                <w:color w:val="auto"/>
                <w:highlight w:val="none"/>
                <w:lang w:val="en-US" w:eastAsia="zh-CN"/>
              </w:rPr>
            </w:pPr>
            <w:r>
              <w:rPr>
                <w:rFonts w:hint="eastAsia" w:ascii="宋体" w:hAnsi="宋体" w:eastAsia="宋体" w:cs="宋体"/>
                <w:b/>
                <w:bCs/>
                <w:color w:val="auto"/>
                <w:sz w:val="21"/>
                <w:szCs w:val="24"/>
                <w:highlight w:val="none"/>
                <w:lang w:val="en-US" w:eastAsia="zh-CN" w:bidi="ar-SA"/>
              </w:rPr>
              <w:t xml:space="preserve">（二）</w:t>
            </w:r>
            <w:r>
              <w:rPr>
                <w:rFonts w:hint="eastAsia" w:ascii="宋体" w:hAnsi="宋体" w:cs="宋体"/>
                <w:b/>
                <w:bCs/>
                <w:color w:val="auto"/>
                <w:highlight w:val="none"/>
                <w:lang w:eastAsia="zh-CN"/>
              </w:rPr>
              <w:t xml:space="preserve">评审委员会</w:t>
            </w:r>
            <w:r>
              <w:rPr>
                <w:rFonts w:hint="eastAsia" w:ascii="宋体" w:hAnsi="宋体" w:eastAsia="宋体" w:cs="宋体"/>
                <w:b/>
                <w:bCs/>
                <w:color w:val="auto"/>
                <w:highlight w:val="none"/>
              </w:rPr>
              <w:t xml:space="preserve">启动异常低价投标（响应）审查后，</w:t>
            </w:r>
            <w:r>
              <w:rPr>
                <w:rFonts w:hint="eastAsia" w:ascii="宋体" w:hAnsi="宋体" w:cs="宋体"/>
                <w:b/>
                <w:bCs/>
                <w:color w:val="auto"/>
                <w:highlight w:val="none"/>
                <w:lang w:eastAsia="zh-CN"/>
              </w:rPr>
              <w:t xml:space="preserve">属于前述第</w:t>
            </w:r>
            <w:r>
              <w:rPr>
                <w:rFonts w:hint="eastAsia" w:ascii="宋体" w:hAnsi="宋体" w:cs="宋体"/>
                <w:b/>
                <w:bCs/>
                <w:color w:val="auto"/>
                <w:highlight w:val="none"/>
                <w:lang w:val="en-US" w:eastAsia="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right="130" w:firstLine="422"/>
              <w:jc w:val="left"/>
              <w:keepLines w:val="0"/>
              <w:keepNext w:val="0"/>
              <w:pageBreakBefore w:val="0"/>
              <w:spacing w:line="450" w:lineRule="exact"/>
              <w:widowControl w:val="off"/>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274"/>
        </w:trPr>
        <w:tc>
          <w:tcPr>
            <w:gridSpan w:val="4"/>
            <w:tcW w:w="11366" w:type="dxa"/>
            <w:vAlign w:val="center"/>
            <w:textDirection w:val="lrTb"/>
            <w:noWrap w:val="false"/>
          </w:tcPr>
          <w:p>
            <w:pPr>
              <w:ind w:right="129"/>
              <w:jc w:val="left"/>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 xml:space="preserve">（二）商务资信分（</w:t>
            </w:r>
            <w:r>
              <w:rPr>
                <w:rFonts w:hint="eastAsia" w:ascii="宋体" w:hAnsi="宋体" w:cs="宋体"/>
                <w:b/>
                <w:bCs/>
                <w:color w:val="auto"/>
                <w:sz w:val="24"/>
                <w:szCs w:val="22"/>
                <w:highlight w:val="none"/>
                <w:lang w:val="en-US" w:eastAsia="zh-CN"/>
              </w:rPr>
              <w:t xml:space="preserve">25</w:t>
            </w:r>
            <w:r>
              <w:rPr>
                <w:rFonts w:hint="eastAsia" w:ascii="宋体" w:hAnsi="宋体" w:eastAsia="宋体" w:cs="宋体"/>
                <w:b/>
                <w:bCs/>
                <w:color w:val="auto"/>
                <w:sz w:val="24"/>
                <w:szCs w:val="22"/>
                <w:highlight w:val="none"/>
              </w:rPr>
              <w:t xml:space="preserve">分）</w:t>
            </w:r>
            <w:r/>
          </w:p>
        </w:tc>
      </w:tr>
      <w:tr>
        <w:trPr>
          <w:jc w:val="center"/>
          <w:trHeight w:val="128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综合实力</w:t>
            </w:r>
            <w:r/>
          </w:p>
        </w:tc>
        <w:tc>
          <w:tcPr>
            <w:tcW w:w="750" w:type="dxa"/>
            <w:vAlign w:val="center"/>
            <w:textDirection w:val="lrTb"/>
            <w:noWrap w:val="false"/>
          </w:tcPr>
          <w:p>
            <w:pPr>
              <w:pStyle w:val="1107"/>
              <w:jc w:val="center"/>
              <w:keepLines w:val="0"/>
              <w:keepNext w:val="0"/>
              <w:pageBreakBefore w:val="0"/>
              <w:spacing w:line="450" w:lineRule="exact"/>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2"/>
                <w:szCs w:val="22"/>
                <w:highlight w:val="none"/>
                <w:lang w:val="en-US" w:eastAsia="zh-CN"/>
              </w:rPr>
              <w:t xml:space="preserve">3分</w:t>
            </w:r>
            <w:r/>
          </w:p>
        </w:tc>
        <w:tc>
          <w:tcPr>
            <w:tcW w:w="8789" w:type="dxa"/>
            <w:vAlign w:val="center"/>
            <w:textDirection w:val="lrTb"/>
            <w:noWrap w:val="false"/>
          </w:tcPr>
          <w:p>
            <w:pPr>
              <w:ind w:right="129"/>
              <w:jc w:val="both"/>
              <w:keepLines w:val="0"/>
              <w:keepNext w:val="0"/>
              <w:pageBreakBefore w:val="0"/>
              <w:spacing w:line="45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投标供应商具有有效期内的</w:t>
            </w:r>
            <w:r>
              <w:rPr>
                <w:rFonts w:hint="eastAsia" w:ascii="宋体" w:hAnsi="宋体" w:eastAsia="宋体" w:cs="宋体"/>
                <w:bCs/>
                <w:color w:val="auto"/>
                <w:sz w:val="21"/>
                <w:szCs w:val="21"/>
                <w:highlight w:val="none"/>
              </w:rPr>
              <w:t xml:space="preserve">质量管理体系认证证书</w:t>
            </w:r>
            <w:r>
              <w:rPr>
                <w:rFonts w:hint="eastAsia" w:ascii="宋体" w:hAnsi="宋体" w:eastAsia="宋体" w:cs="宋体"/>
                <w:bCs/>
                <w:color w:val="auto"/>
                <w:sz w:val="21"/>
                <w:szCs w:val="21"/>
                <w:highlight w:val="none"/>
                <w:lang w:eastAsia="zh-CN"/>
              </w:rPr>
              <w:t xml:space="preserve">、环境管理体系认证证书、职业健康安全管理体系认证证书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每提供一个得</w:t>
            </w:r>
            <w:r>
              <w:rPr>
                <w:rFonts w:hint="eastAsia" w:ascii="宋体" w:hAnsi="宋体" w:eastAsia="宋体" w:cs="宋体"/>
                <w:color w:val="auto"/>
                <w:sz w:val="21"/>
                <w:szCs w:val="21"/>
                <w:highlight w:val="none"/>
                <w:lang w:val="en-US" w:eastAsia="zh-CN" w:bidi="ar"/>
              </w:rPr>
              <w:t xml:space="preserve">1分</w:t>
            </w:r>
            <w:r>
              <w:rPr>
                <w:rFonts w:hint="eastAsia" w:ascii="宋体" w:hAnsi="宋体" w:eastAsia="宋体" w:cs="宋体"/>
                <w:color w:val="auto"/>
                <w:sz w:val="22"/>
                <w:szCs w:val="22"/>
                <w:highlight w:val="none"/>
                <w:lang w:eastAsia="zh-CN"/>
              </w:rPr>
              <w:t xml:space="preserve">；本项</w:t>
            </w:r>
            <w:r>
              <w:rPr>
                <w:rFonts w:hint="eastAsia" w:ascii="宋体" w:hAnsi="宋体" w:eastAsia="宋体" w:cs="宋体"/>
                <w:color w:val="auto"/>
                <w:sz w:val="22"/>
                <w:szCs w:val="22"/>
                <w:highlight w:val="none"/>
              </w:rPr>
              <w:t xml:space="preserve">最高</w:t>
            </w:r>
            <w:r>
              <w:rPr>
                <w:rFonts w:hint="eastAsia" w:ascii="宋体" w:hAnsi="宋体" w:eastAsia="宋体" w:cs="宋体"/>
                <w:color w:val="auto"/>
                <w:sz w:val="22"/>
                <w:szCs w:val="22"/>
                <w:highlight w:val="none"/>
                <w:lang w:eastAsia="zh-CN"/>
              </w:rPr>
              <w:t xml:space="preserve">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rPr>
                <w:rFonts w:hint="eastAsia" w:ascii="宋体" w:hAnsi="宋体" w:eastAsia="宋体" w:cs="宋体"/>
                <w:b/>
                <w:bCs/>
                <w:color w:val="auto"/>
                <w:sz w:val="22"/>
                <w:szCs w:val="22"/>
                <w:highlight w:val="none"/>
              </w:rPr>
              <w:t xml:space="preserve">投标文件中须提供上述证书的原件扫描件，否则不得分。</w:t>
            </w:r>
            <w:r/>
          </w:p>
        </w:tc>
      </w:tr>
      <w:tr>
        <w:trPr>
          <w:jc w:val="center"/>
          <w:trHeight w:val="1115"/>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企业业绩</w:t>
            </w:r>
            <w:r/>
          </w:p>
        </w:tc>
        <w:tc>
          <w:tcPr>
            <w:tcW w:w="750" w:type="dxa"/>
            <w:vAlign w:val="center"/>
            <w:textDirection w:val="lrTb"/>
            <w:noWrap w:val="false"/>
          </w:tcPr>
          <w:p>
            <w:pPr>
              <w:pStyle w:val="1107"/>
              <w:jc w:val="center"/>
              <w:keepLines w:val="0"/>
              <w:keepNext w:val="0"/>
              <w:pageBreakBefore w:val="0"/>
              <w:spacing w:line="450" w:lineRule="exact"/>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2"/>
                <w:szCs w:val="22"/>
                <w:highlight w:val="none"/>
                <w:lang w:val="en-US" w:eastAsia="zh-CN"/>
              </w:rPr>
              <w:t xml:space="preserve">4分</w:t>
            </w:r>
            <w:r/>
          </w:p>
        </w:tc>
        <w:tc>
          <w:tcPr>
            <w:tcW w:w="8789" w:type="dxa"/>
            <w:vAlign w:val="center"/>
            <w:textDirection w:val="lrTb"/>
            <w:noWrap w:val="false"/>
          </w:tcPr>
          <w:p>
            <w:pPr>
              <w:ind w:right="129"/>
              <w:keepLines w:val="0"/>
              <w:keepNext w:val="0"/>
              <w:pageBreakBefore w:val="0"/>
              <w:spacing w:line="45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投标供应商近三年（按招标公告发布首日往前推算，以合同签订时间为准）承担过类似项目的，每提供1个得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分，本项最高得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b/>
                <w:bCs/>
                <w:color w:val="auto"/>
                <w:sz w:val="22"/>
                <w:szCs w:val="22"/>
                <w:highlight w:val="none"/>
                <w:lang w:val="en-US" w:eastAsia="zh-CN"/>
              </w:rPr>
              <w:t xml:space="preserve">投标文件中须提供有效合同的原件扫描件，否则不得分。</w:t>
            </w:r>
            <w:r/>
          </w:p>
        </w:tc>
      </w:tr>
      <w:tr>
        <w:trPr>
          <w:jc w:val="center"/>
          <w:trHeight w:val="263"/>
        </w:trPr>
        <w:tc>
          <w:tcPr>
            <w:tcW w:w="672" w:type="dxa"/>
            <w:vAlign w:val="center"/>
            <w:vMerge w:val="restart"/>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en-US"/>
              </w:rPr>
              <w:t xml:space="preserve">人员配置</w:t>
            </w:r>
            <w:r/>
          </w:p>
        </w:tc>
        <w:tc>
          <w:tcPr>
            <w:tcW w:w="750" w:type="dxa"/>
            <w:vAlign w:val="center"/>
            <w:vMerge w:val="restart"/>
            <w:textDirection w:val="lrTb"/>
            <w:noWrap w:val="false"/>
          </w:tcPr>
          <w:p>
            <w:pPr>
              <w:pStyle w:val="1107"/>
              <w:jc w:val="center"/>
              <w:keepLines w:val="0"/>
              <w:keepNext w:val="0"/>
              <w:pageBreakBefore w:val="0"/>
              <w:spacing w:line="450" w:lineRule="exact"/>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12分</w:t>
            </w:r>
            <w:r/>
          </w:p>
        </w:tc>
        <w:tc>
          <w:tcPr>
            <w:tcW w:w="8789" w:type="dxa"/>
            <w:vAlign w:val="center"/>
            <w:textDirection w:val="lrTb"/>
            <w:noWrap w:val="false"/>
          </w:tcPr>
          <w:p>
            <w:pPr>
              <w:ind w:right="129"/>
              <w:keepLines w:val="0"/>
              <w:keepNext w:val="0"/>
              <w:pageBreakBefore w:val="0"/>
              <w:spacing w:line="450" w:lineRule="exac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）项目负责人（</w:t>
            </w:r>
            <w:r>
              <w:rPr>
                <w:rFonts w:hint="eastAsia" w:ascii="宋体" w:hAnsi="宋体" w:cs="宋体"/>
                <w:b/>
                <w:bCs/>
                <w:color w:val="auto"/>
                <w:szCs w:val="21"/>
                <w:highlight w:val="none"/>
                <w:lang w:val="en-US" w:eastAsia="zh-CN"/>
              </w:rPr>
              <w:t xml:space="preserve">2分</w:t>
            </w:r>
            <w:r>
              <w:rPr>
                <w:rFonts w:hint="eastAsia" w:ascii="宋体" w:hAnsi="宋体" w:cs="宋体"/>
                <w:b/>
                <w:bCs/>
                <w:color w:val="auto"/>
                <w:szCs w:val="21"/>
                <w:highlight w:val="none"/>
                <w:lang w:eastAsia="zh-CN"/>
              </w:rPr>
              <w:t xml:space="preserve">）：</w:t>
            </w:r>
            <w:r/>
          </w:p>
          <w:p>
            <w:pPr>
              <w:ind w:right="129"/>
              <w:keepLines w:val="0"/>
              <w:keepNext w:val="0"/>
              <w:pageBreakBefore w:val="0"/>
              <w:spacing w:line="450" w:lineRule="exact"/>
              <w:rPr>
                <w:rFonts w:hint="eastAsia" w:ascii="宋体" w:hAnsi="宋体" w:cs="宋体"/>
                <w:b/>
                <w:bCs/>
                <w:color w:val="auto"/>
                <w:szCs w:val="21"/>
                <w:highlight w:val="none"/>
              </w:rPr>
            </w:pPr>
            <w:r>
              <w:rPr>
                <w:rFonts w:hint="eastAsia" w:ascii="宋体" w:hAnsi="宋体" w:cs="宋体"/>
                <w:color w:val="auto"/>
                <w:szCs w:val="21"/>
                <w:highlight w:val="none"/>
              </w:rPr>
              <w:t xml:space="preserve">项目负责人具有</w:t>
            </w:r>
            <w:r>
              <w:rPr>
                <w:rFonts w:hint="eastAsia" w:ascii="宋体" w:hAnsi="宋体" w:eastAsia="宋体" w:cs="宋体"/>
                <w:color w:val="auto"/>
                <w:sz w:val="22"/>
                <w:szCs w:val="22"/>
                <w:highlight w:val="none"/>
                <w:lang w:val="en-US" w:eastAsia="zh-CN"/>
              </w:rPr>
              <w:t xml:space="preserve">舶船员</w:t>
            </w:r>
            <w:r>
              <w:rPr>
                <w:rFonts w:hint="eastAsia" w:ascii="宋体" w:hAnsi="宋体" w:cs="宋体"/>
                <w:color w:val="auto"/>
                <w:szCs w:val="21"/>
                <w:highlight w:val="none"/>
                <w:lang w:eastAsia="zh-CN"/>
              </w:rPr>
              <w:t xml:space="preserve">证书</w:t>
            </w:r>
            <w:r>
              <w:rPr>
                <w:rFonts w:hint="eastAsia" w:ascii="宋体" w:hAnsi="宋体" w:cs="宋体"/>
                <w:color w:val="auto"/>
                <w:szCs w:val="21"/>
                <w:highlight w:val="none"/>
                <w:lang w:val="en-US" w:eastAsia="zh-CN"/>
              </w:rPr>
              <w:t xml:space="preserve">得2分，最高得2分。</w:t>
            </w:r>
            <w:r/>
          </w:p>
          <w:p>
            <w:pPr>
              <w:ind w:right="129"/>
              <w:keepLines w:val="0"/>
              <w:keepNext w:val="0"/>
              <w:pageBreakBefore w:val="0"/>
              <w:spacing w:line="450" w:lineRule="exact"/>
              <w:rPr>
                <w:rFonts w:hint="eastAsia" w:ascii="宋体" w:hAnsi="宋体" w:cs="宋体"/>
                <w:b/>
                <w:bCs/>
                <w:color w:val="auto"/>
                <w:szCs w:val="21"/>
                <w:highlight w:val="none"/>
                <w:lang w:val="en-US" w:eastAsia="zh-CN"/>
              </w:rPr>
            </w:pPr>
            <w:r>
              <w:rPr>
                <w:rFonts w:hint="eastAsia" w:ascii="宋体" w:hAnsi="宋体" w:eastAsia="宋体" w:cs="宋体"/>
                <w:b/>
                <w:bCs/>
                <w:color w:val="auto"/>
                <w:sz w:val="22"/>
                <w:szCs w:val="22"/>
                <w:highlight w:val="none"/>
              </w:rPr>
              <w:t xml:space="preserve">注：投标文件中须提供上述相关证书原件扫描件，</w:t>
            </w:r>
            <w:r>
              <w:rPr>
                <w:rFonts w:hint="eastAsia" w:ascii="宋体" w:hAnsi="宋体" w:eastAsia="宋体" w:cs="宋体"/>
                <w:b/>
                <w:bCs/>
                <w:color w:val="auto"/>
                <w:sz w:val="22"/>
                <w:szCs w:val="22"/>
                <w:highlight w:val="none"/>
                <w:lang w:val="en-US" w:eastAsia="zh-CN"/>
              </w:rPr>
              <w:t xml:space="preserve">以及由供应商为上述人员缴纳的近三个月任意一个月份（不含投标当月）的社保证明或相关证明材料（</w:t>
            </w:r>
            <w:r>
              <w:rPr>
                <w:rFonts w:hint="eastAsia" w:ascii="宋体" w:hAnsi="宋体" w:cs="宋体"/>
                <w:b/>
                <w:bCs/>
                <w:color w:val="auto"/>
                <w:sz w:val="22"/>
                <w:szCs w:val="22"/>
                <w:highlight w:val="none"/>
                <w:lang w:val="en-US" w:eastAsia="zh-CN"/>
              </w:rPr>
              <w:t xml:space="preserve">如供应商成立时间为2026年2月以后的</w:t>
            </w:r>
            <w:r>
              <w:rPr>
                <w:rFonts w:hint="eastAsia" w:ascii="宋体" w:hAnsi="宋体" w:eastAsia="宋体" w:cs="宋体"/>
                <w:b/>
                <w:bCs/>
                <w:color w:val="auto"/>
                <w:sz w:val="22"/>
                <w:szCs w:val="22"/>
                <w:highlight w:val="none"/>
                <w:lang w:val="en-US" w:eastAsia="zh-CN"/>
              </w:rPr>
              <w:t xml:space="preserve">，则可不提供社保证明材料），否则不得分。</w:t>
            </w:r>
            <w:r/>
          </w:p>
        </w:tc>
      </w:tr>
      <w:tr>
        <w:trPr>
          <w:jc w:val="center"/>
          <w:trHeight w:val="263"/>
        </w:trPr>
        <w:tc>
          <w:tcPr>
            <w:tcW w:w="672" w:type="dxa"/>
            <w:vAlign w:val="center"/>
            <w:vMerge w:val="continue"/>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r>
            <w:r/>
          </w:p>
        </w:tc>
        <w:tc>
          <w:tcPr>
            <w:tcW w:w="750" w:type="dxa"/>
            <w:vAlign w:val="center"/>
            <w:vMerge w:val="continue"/>
            <w:textDirection w:val="lrTb"/>
            <w:noWrap w:val="false"/>
          </w:tcPr>
          <w:p>
            <w:pPr>
              <w:pStyle w:val="1107"/>
              <w:jc w:val="center"/>
              <w:keepLines w:val="0"/>
              <w:keepNext w:val="0"/>
              <w:pageBreakBefore w:val="0"/>
              <w:spacing w:line="450" w:lineRule="exact"/>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c>
          <w:tcPr>
            <w:tcW w:w="8789" w:type="dxa"/>
            <w:vAlign w:val="center"/>
            <w:textDirection w:val="lrTb"/>
            <w:noWrap w:val="false"/>
          </w:tcPr>
          <w:p>
            <w:pPr>
              <w:ind w:right="129"/>
              <w:keepLines w:val="0"/>
              <w:keepNext w:val="0"/>
              <w:pageBreakBefore w:val="0"/>
              <w:spacing w:line="450" w:lineRule="exact"/>
              <w:rPr>
                <w:rFonts w:hint="eastAsia" w:ascii="宋体" w:hAnsi="宋体" w:cs="宋体"/>
                <w:b/>
                <w:bCs/>
                <w:color w:val="auto"/>
                <w:szCs w:val="21"/>
                <w:highlight w:val="none"/>
                <w:lang w:val="zh-CN" w:eastAsia="zh-CN"/>
              </w:rPr>
            </w:pPr>
            <w:r>
              <w:rPr>
                <w:rFonts w:hint="eastAsia" w:ascii="宋体" w:hAnsi="宋体" w:cs="宋体"/>
                <w:b/>
                <w:bCs/>
                <w:color w:val="auto"/>
                <w:szCs w:val="21"/>
                <w:highlight w:val="none"/>
                <w:lang w:val="zh-CN" w:eastAsia="zh-CN"/>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val="zh-CN" w:eastAsia="zh-CN"/>
              </w:rPr>
              <w:t xml:space="preserve">）其他成员（</w:t>
            </w:r>
            <w:r>
              <w:rPr>
                <w:rFonts w:hint="eastAsia" w:ascii="宋体" w:hAnsi="宋体" w:cs="宋体"/>
                <w:b/>
                <w:bCs/>
                <w:color w:val="auto"/>
                <w:szCs w:val="21"/>
                <w:highlight w:val="none"/>
                <w:lang w:val="en-US" w:eastAsia="zh-CN"/>
              </w:rPr>
              <w:t xml:space="preserve">10分</w:t>
            </w:r>
            <w:r>
              <w:rPr>
                <w:rFonts w:hint="eastAsia" w:ascii="宋体" w:hAnsi="宋体" w:cs="宋体"/>
                <w:b/>
                <w:bCs/>
                <w:color w:val="auto"/>
                <w:szCs w:val="21"/>
                <w:highlight w:val="none"/>
                <w:lang w:val="zh-CN" w:eastAsia="zh-CN"/>
              </w:rPr>
              <w:t xml:space="preserve">）：</w:t>
            </w:r>
            <w:r/>
          </w:p>
          <w:p>
            <w:pPr>
              <w:ind w:right="129"/>
              <w:keepLines w:val="0"/>
              <w:keepNext w:val="0"/>
              <w:pageBreakBefore w:val="0"/>
              <w:spacing w:line="45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项目组成员中（项目负责人除外）具</w:t>
            </w:r>
            <w:r>
              <w:rPr>
                <w:rFonts w:hint="eastAsia" w:ascii="宋体" w:hAnsi="宋体" w:cs="宋体"/>
                <w:b w:val="0"/>
                <w:bCs w:val="0"/>
                <w:color w:val="auto"/>
                <w:sz w:val="22"/>
                <w:szCs w:val="22"/>
                <w:highlight w:val="none"/>
                <w:lang w:eastAsia="zh-CN"/>
              </w:rPr>
              <w:t xml:space="preserve">有</w:t>
            </w:r>
            <w:r>
              <w:rPr>
                <w:rFonts w:hint="eastAsia" w:ascii="宋体" w:hAnsi="宋体" w:eastAsia="宋体" w:cs="宋体"/>
                <w:b w:val="0"/>
                <w:bCs w:val="0"/>
                <w:color w:val="auto"/>
                <w:sz w:val="22"/>
                <w:szCs w:val="22"/>
                <w:highlight w:val="none"/>
              </w:rPr>
              <w:t xml:space="preserve">救护员证的每</w:t>
            </w:r>
            <w:r>
              <w:rPr>
                <w:rFonts w:hint="eastAsia" w:ascii="宋体" w:hAnsi="宋体" w:cs="宋体"/>
                <w:b w:val="0"/>
                <w:bCs w:val="0"/>
                <w:color w:val="auto"/>
                <w:sz w:val="22"/>
                <w:szCs w:val="22"/>
                <w:highlight w:val="none"/>
                <w:lang w:eastAsia="zh-CN"/>
              </w:rPr>
              <w:t xml:space="preserve">有一</w:t>
            </w:r>
            <w:r>
              <w:rPr>
                <w:rFonts w:hint="eastAsia" w:ascii="宋体" w:hAnsi="宋体" w:eastAsia="宋体" w:cs="宋体"/>
                <w:b w:val="0"/>
                <w:bCs w:val="0"/>
                <w:color w:val="auto"/>
                <w:sz w:val="22"/>
                <w:szCs w:val="22"/>
                <w:highlight w:val="none"/>
              </w:rPr>
              <w:t xml:space="preserve">人得2分，最高得2分；具</w:t>
            </w:r>
            <w:r>
              <w:rPr>
                <w:rFonts w:hint="eastAsia" w:ascii="宋体" w:hAnsi="宋体" w:cs="宋体"/>
                <w:b w:val="0"/>
                <w:bCs w:val="0"/>
                <w:color w:val="auto"/>
                <w:sz w:val="22"/>
                <w:szCs w:val="22"/>
                <w:highlight w:val="none"/>
                <w:lang w:eastAsia="zh-CN"/>
              </w:rPr>
              <w:t xml:space="preserve">有</w:t>
            </w:r>
            <w:r>
              <w:rPr>
                <w:rFonts w:hint="eastAsia" w:ascii="宋体" w:hAnsi="宋体" w:eastAsia="宋体" w:cs="宋体"/>
                <w:color w:val="auto"/>
                <w:sz w:val="22"/>
                <w:szCs w:val="22"/>
                <w:highlight w:val="none"/>
                <w:lang w:val="en-US" w:eastAsia="zh-CN"/>
              </w:rPr>
              <w:t xml:space="preserve">舶船员</w:t>
            </w:r>
            <w:r>
              <w:rPr>
                <w:rFonts w:hint="eastAsia" w:ascii="宋体" w:hAnsi="宋体" w:eastAsia="宋体" w:cs="宋体"/>
                <w:b w:val="0"/>
                <w:bCs w:val="0"/>
                <w:color w:val="auto"/>
                <w:sz w:val="22"/>
                <w:szCs w:val="22"/>
                <w:highlight w:val="none"/>
              </w:rPr>
              <w:t xml:space="preserve">证书的每</w:t>
            </w:r>
            <w:r>
              <w:rPr>
                <w:rFonts w:hint="eastAsia" w:ascii="宋体" w:hAnsi="宋体" w:cs="宋体"/>
                <w:b w:val="0"/>
                <w:bCs w:val="0"/>
                <w:color w:val="auto"/>
                <w:sz w:val="22"/>
                <w:szCs w:val="22"/>
                <w:highlight w:val="none"/>
                <w:lang w:eastAsia="zh-CN"/>
              </w:rPr>
              <w:t xml:space="preserve">有一</w:t>
            </w:r>
            <w:r>
              <w:rPr>
                <w:rFonts w:hint="eastAsia" w:ascii="宋体" w:hAnsi="宋体" w:eastAsia="宋体" w:cs="宋体"/>
                <w:b w:val="0"/>
                <w:bCs w:val="0"/>
                <w:color w:val="auto"/>
                <w:sz w:val="22"/>
                <w:szCs w:val="22"/>
                <w:highlight w:val="none"/>
              </w:rPr>
              <w:t xml:space="preserve">人得2分，最高得</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分；具</w:t>
            </w:r>
            <w:r>
              <w:rPr>
                <w:rFonts w:hint="eastAsia" w:ascii="宋体" w:hAnsi="宋体" w:cs="宋体"/>
                <w:b w:val="0"/>
                <w:bCs w:val="0"/>
                <w:color w:val="auto"/>
                <w:sz w:val="22"/>
                <w:szCs w:val="22"/>
                <w:highlight w:val="none"/>
                <w:lang w:eastAsia="zh-CN"/>
              </w:rPr>
              <w:t xml:space="preserve">有</w:t>
            </w:r>
            <w:r>
              <w:rPr>
                <w:rFonts w:hint="eastAsia" w:ascii="宋体" w:hAnsi="宋体" w:eastAsia="宋体" w:cs="宋体"/>
                <w:b w:val="0"/>
                <w:bCs w:val="0"/>
                <w:color w:val="auto"/>
                <w:sz w:val="22"/>
                <w:szCs w:val="22"/>
                <w:highlight w:val="none"/>
              </w:rPr>
              <w:t xml:space="preserve">安全</w:t>
            </w:r>
            <w:r>
              <w:rPr>
                <w:rFonts w:hint="eastAsia" w:ascii="宋体" w:hAnsi="宋体" w:cs="宋体"/>
                <w:b w:val="0"/>
                <w:bCs w:val="0"/>
                <w:color w:val="auto"/>
                <w:sz w:val="22"/>
                <w:szCs w:val="22"/>
                <w:highlight w:val="none"/>
                <w:lang w:eastAsia="zh-CN"/>
              </w:rPr>
              <w:t xml:space="preserve">管理</w:t>
            </w:r>
            <w:r>
              <w:rPr>
                <w:rFonts w:hint="eastAsia" w:ascii="宋体" w:hAnsi="宋体" w:eastAsia="宋体" w:cs="宋体"/>
                <w:b w:val="0"/>
                <w:bCs w:val="0"/>
                <w:color w:val="auto"/>
                <w:sz w:val="22"/>
                <w:szCs w:val="22"/>
                <w:highlight w:val="none"/>
              </w:rPr>
              <w:t xml:space="preserve">员证的每</w:t>
            </w:r>
            <w:r>
              <w:rPr>
                <w:rFonts w:hint="eastAsia" w:ascii="宋体" w:hAnsi="宋体" w:cs="宋体"/>
                <w:b w:val="0"/>
                <w:bCs w:val="0"/>
                <w:color w:val="auto"/>
                <w:sz w:val="22"/>
                <w:szCs w:val="22"/>
                <w:highlight w:val="none"/>
                <w:lang w:eastAsia="zh-CN"/>
              </w:rPr>
              <w:t xml:space="preserve">有一</w:t>
            </w:r>
            <w:r>
              <w:rPr>
                <w:rFonts w:hint="eastAsia" w:ascii="宋体" w:hAnsi="宋体" w:eastAsia="宋体" w:cs="宋体"/>
                <w:b w:val="0"/>
                <w:bCs w:val="0"/>
                <w:color w:val="auto"/>
                <w:sz w:val="22"/>
                <w:szCs w:val="22"/>
                <w:highlight w:val="none"/>
              </w:rPr>
              <w:t xml:space="preserve">人得2分，最高得</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rPr>
                <w:rFonts w:hint="eastAsia" w:ascii="宋体" w:hAnsi="宋体" w:cs="宋体"/>
                <w:b w:val="0"/>
                <w:bCs w:val="0"/>
                <w:color w:val="auto"/>
                <w:sz w:val="22"/>
                <w:szCs w:val="22"/>
                <w:highlight w:val="none"/>
                <w:lang w:eastAsia="zh-CN"/>
              </w:rPr>
              <w:t xml:space="preserve">；本项最高得</w:t>
            </w:r>
            <w:r>
              <w:rPr>
                <w:rFonts w:hint="eastAsia" w:ascii="宋体" w:hAnsi="宋体" w:cs="宋体"/>
                <w:b w:val="0"/>
                <w:bCs w:val="0"/>
                <w:color w:val="auto"/>
                <w:sz w:val="22"/>
                <w:szCs w:val="22"/>
                <w:highlight w:val="none"/>
                <w:lang w:val="en-US" w:eastAsia="zh-CN"/>
              </w:rPr>
              <w:t xml:space="preserve">10分</w:t>
            </w:r>
            <w:r>
              <w:rPr>
                <w:rFonts w:hint="eastAsia" w:ascii="宋体" w:hAnsi="宋体" w:eastAsia="宋体" w:cs="宋体"/>
                <w:b w:val="0"/>
                <w:bCs w:val="0"/>
                <w:color w:val="auto"/>
                <w:sz w:val="22"/>
                <w:szCs w:val="22"/>
                <w:highlight w:val="none"/>
              </w:rPr>
              <w:t xml:space="preserve">。</w:t>
            </w:r>
            <w:r/>
          </w:p>
          <w:p>
            <w:pPr>
              <w:ind w:right="129"/>
              <w:keepLines w:val="0"/>
              <w:keepNext w:val="0"/>
              <w:pageBreakBefore w:val="0"/>
              <w:spacing w:line="45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注：</w:t>
            </w:r>
            <w:r>
              <w:rPr>
                <w:rFonts w:hint="eastAsia" w:ascii="宋体" w:hAnsi="宋体" w:cs="宋体"/>
                <w:b/>
                <w:bCs/>
                <w:color w:val="auto"/>
                <w:sz w:val="22"/>
                <w:szCs w:val="22"/>
                <w:highlight w:val="none"/>
                <w:lang w:eastAsia="zh-CN"/>
              </w:rPr>
              <w:t xml:space="preserve">上述人员</w:t>
            </w:r>
            <w:r>
              <w:rPr>
                <w:rFonts w:hint="eastAsia" w:ascii="宋体" w:hAnsi="宋体" w:eastAsia="宋体" w:cs="宋体"/>
                <w:b/>
                <w:bCs/>
                <w:color w:val="auto"/>
                <w:sz w:val="22"/>
                <w:szCs w:val="22"/>
                <w:highlight w:val="none"/>
              </w:rPr>
              <w:t xml:space="preserve">不可互相兼任，一人多证不重复计分，以最高分计。投标文件中须提供上述相关证书原件扫描件，</w:t>
            </w:r>
            <w:r>
              <w:rPr>
                <w:rFonts w:hint="eastAsia" w:ascii="宋体" w:hAnsi="宋体" w:eastAsia="宋体" w:cs="宋体"/>
                <w:b/>
                <w:bCs/>
                <w:color w:val="auto"/>
                <w:sz w:val="22"/>
                <w:szCs w:val="22"/>
                <w:highlight w:val="none"/>
                <w:lang w:val="en-US" w:eastAsia="zh-CN"/>
              </w:rPr>
              <w:t xml:space="preserve">以及由供应商为上述人员缴纳的近三个月任意一个月份（不含投标当月）的社保证明或相关证明材料（</w:t>
            </w:r>
            <w:r>
              <w:rPr>
                <w:rFonts w:hint="eastAsia" w:ascii="宋体" w:hAnsi="宋体" w:cs="宋体"/>
                <w:b/>
                <w:bCs/>
                <w:color w:val="auto"/>
                <w:sz w:val="22"/>
                <w:szCs w:val="22"/>
                <w:highlight w:val="none"/>
                <w:lang w:val="en-US" w:eastAsia="zh-CN"/>
              </w:rPr>
              <w:t xml:space="preserve">如供应商成立时间为2026年2月以后的</w:t>
            </w:r>
            <w:r>
              <w:rPr>
                <w:rFonts w:hint="eastAsia" w:ascii="宋体" w:hAnsi="宋体" w:eastAsia="宋体" w:cs="宋体"/>
                <w:b/>
                <w:bCs/>
                <w:color w:val="auto"/>
                <w:sz w:val="22"/>
                <w:szCs w:val="22"/>
                <w:highlight w:val="none"/>
                <w:lang w:val="en-US" w:eastAsia="zh-CN"/>
              </w:rPr>
              <w:t xml:space="preserve">，则可不提供社保证明材料），否则不得分。</w:t>
            </w:r>
            <w:r/>
          </w:p>
        </w:tc>
      </w:tr>
      <w:tr>
        <w:trPr>
          <w:jc w:val="center"/>
          <w:trHeight w:val="263"/>
        </w:trPr>
        <w:tc>
          <w:tcPr>
            <w:tcW w:w="672" w:type="dxa"/>
            <w:vAlign w:val="center"/>
            <w:textDirection w:val="lrTb"/>
            <w:noWrap w:val="false"/>
          </w:tcPr>
          <w:p>
            <w:pPr>
              <w:jc w:val="center"/>
              <w:keepLines w:val="0"/>
              <w:keepNext w:val="0"/>
              <w:pageBreakBefore w:val="0"/>
              <w:spacing w:line="45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lang w:eastAsia="en-US"/>
              </w:rPr>
            </w:pPr>
            <w:r>
              <w:rPr>
                <w:rFonts w:hint="eastAsia" w:ascii="宋体" w:hAnsi="宋体" w:cs="宋体"/>
                <w:color w:val="auto"/>
                <w:sz w:val="22"/>
                <w:szCs w:val="22"/>
                <w:highlight w:val="none"/>
                <w:lang w:eastAsia="zh-CN"/>
              </w:rPr>
              <w:t xml:space="preserve">作业设备</w:t>
            </w:r>
            <w:r>
              <w:rPr>
                <w:rFonts w:hint="eastAsia" w:ascii="宋体" w:hAnsi="宋体" w:eastAsia="宋体" w:cs="宋体"/>
                <w:color w:val="auto"/>
                <w:sz w:val="22"/>
                <w:szCs w:val="22"/>
                <w:highlight w:val="none"/>
              </w:rPr>
              <w:t xml:space="preserve">配备</w:t>
            </w:r>
            <w:r/>
          </w:p>
        </w:tc>
        <w:tc>
          <w:tcPr>
            <w:tcW w:w="750" w:type="dxa"/>
            <w:vAlign w:val="center"/>
            <w:textDirection w:val="lrTb"/>
            <w:noWrap w:val="false"/>
          </w:tcPr>
          <w:p>
            <w:pPr>
              <w:pStyle w:val="1107"/>
              <w:jc w:val="center"/>
              <w:keepLines w:val="0"/>
              <w:keepNext w:val="0"/>
              <w:pageBreakBefore w:val="0"/>
              <w:spacing w:line="450" w:lineRule="exact"/>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6分</w:t>
            </w:r>
            <w:r/>
          </w:p>
        </w:tc>
        <w:tc>
          <w:tcPr>
            <w:tcW w:w="8789" w:type="dxa"/>
            <w:vAlign w:val="center"/>
            <w:textDirection w:val="lrTb"/>
            <w:noWrap w:val="false"/>
          </w:tcPr>
          <w:p>
            <w:pPr>
              <w:jc w:val="both"/>
              <w:keepLines w:val="0"/>
              <w:keepNext w:val="0"/>
              <w:pageBreakBefore w:val="0"/>
              <w:spacing w:line="450" w:lineRule="exact"/>
              <w:rPr>
                <w:rFonts w:hint="eastAsia" w:ascii="宋体" w:hAnsi="宋体" w:eastAsia="宋体" w:cs="宋体"/>
                <w:b w:val="0"/>
                <w:bCs w:val="0"/>
                <w:color w:val="auto"/>
                <w:sz w:val="22"/>
                <w:szCs w:val="22"/>
                <w:highlight w:val="none"/>
              </w:rPr>
            </w:pPr>
            <w:r>
              <w:rPr>
                <w:rFonts w:hint="eastAsia" w:ascii="宋体" w:hAnsi="宋体" w:eastAsia="宋体" w:cs="宋体"/>
                <w:b/>
                <w:bCs/>
                <w:color w:val="auto"/>
                <w:sz w:val="22"/>
                <w:szCs w:val="22"/>
                <w:highlight w:val="none"/>
                <w:lang w:eastAsia="zh-CN"/>
              </w:rPr>
              <w:t xml:space="preserve">在满足采购需求作业设备最低要求的基础上：</w:t>
            </w:r>
            <w:r/>
          </w:p>
          <w:p>
            <w:pPr>
              <w:numPr>
                <w:ilvl w:val="0"/>
                <w:numId w:val="0"/>
              </w:numPr>
              <w:ind w:right="129"/>
              <w:keepLines w:val="0"/>
              <w:keepNext w:val="0"/>
              <w:pageBreakBefore w:val="0"/>
              <w:spacing w:line="450" w:lineRule="exact"/>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cs="宋体"/>
                <w:b w:val="0"/>
                <w:bCs w:val="0"/>
                <w:color w:val="auto"/>
                <w:sz w:val="22"/>
                <w:szCs w:val="22"/>
                <w:highlight w:val="none"/>
                <w:lang w:val="en-US" w:eastAsia="zh-CN" w:bidi="ar-SA"/>
              </w:rPr>
              <w:t xml:space="preserve">1</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rPr>
              <w:t xml:space="preserve">投标供应商为本项目配备专业机械化打捞船只的，每</w:t>
            </w:r>
            <w:r>
              <w:rPr>
                <w:rFonts w:hint="eastAsia" w:ascii="宋体" w:hAnsi="宋体" w:eastAsia="宋体" w:cs="宋体"/>
                <w:b w:val="0"/>
                <w:bCs w:val="0"/>
                <w:color w:val="auto"/>
                <w:sz w:val="22"/>
                <w:szCs w:val="22"/>
                <w:highlight w:val="none"/>
                <w:lang w:eastAsia="zh-CN"/>
              </w:rPr>
              <w:t xml:space="preserve">有一</w:t>
            </w:r>
            <w:r>
              <w:rPr>
                <w:rFonts w:hint="eastAsia" w:ascii="宋体" w:hAnsi="宋体" w:eastAsia="宋体" w:cs="宋体"/>
                <w:b w:val="0"/>
                <w:bCs w:val="0"/>
                <w:color w:val="auto"/>
                <w:sz w:val="22"/>
                <w:szCs w:val="22"/>
                <w:highlight w:val="none"/>
              </w:rPr>
              <w:t xml:space="preserve">艘得</w:t>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分，最高得</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rPr>
                <w:rFonts w:hint="eastAsia" w:ascii="宋体" w:hAnsi="宋体" w:eastAsia="宋体" w:cs="宋体"/>
                <w:b w:val="0"/>
                <w:bCs w:val="0"/>
                <w:color w:val="auto"/>
                <w:sz w:val="22"/>
                <w:szCs w:val="22"/>
                <w:highlight w:val="none"/>
                <w:lang w:eastAsia="zh-CN"/>
              </w:rPr>
              <w:t xml:space="preserve">。</w:t>
            </w:r>
            <w:r/>
          </w:p>
          <w:p>
            <w:pPr>
              <w:numPr>
                <w:ilvl w:val="0"/>
                <w:numId w:val="0"/>
              </w:numPr>
              <w:ind w:right="129"/>
              <w:keepLines w:val="0"/>
              <w:keepNext w:val="0"/>
              <w:pageBreakBefore w:val="0"/>
              <w:spacing w:line="450" w:lineRule="exact"/>
              <w:rPr>
                <w:rFonts w:hint="eastAsia" w:ascii="宋体" w:hAnsi="宋体" w:eastAsia="宋体" w:cs="宋体"/>
                <w:b w:val="0"/>
                <w:bCs w:val="0"/>
                <w:color w:val="auto"/>
                <w:sz w:val="22"/>
                <w:szCs w:val="22"/>
                <w:highlight w:val="none"/>
                <w:lang w:eastAsia="zh-CN"/>
              </w:rPr>
            </w:pPr>
            <w:r>
              <w:rPr>
                <w:rFonts w:hint="eastAsia" w:ascii="宋体" w:hAnsi="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lang w:val="en-US" w:eastAsia="zh-CN"/>
              </w:rPr>
              <w:t xml:space="preserve">2</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投标供应商为本项目配备日常保洁作业船的，每</w:t>
            </w:r>
            <w:r>
              <w:rPr>
                <w:rFonts w:hint="eastAsia" w:ascii="宋体" w:hAnsi="宋体" w:cs="宋体"/>
                <w:b w:val="0"/>
                <w:bCs w:val="0"/>
                <w:color w:val="auto"/>
                <w:sz w:val="22"/>
                <w:szCs w:val="22"/>
                <w:highlight w:val="none"/>
                <w:lang w:eastAsia="zh-CN"/>
              </w:rPr>
              <w:t xml:space="preserve">增加</w:t>
            </w:r>
            <w:r>
              <w:rPr>
                <w:rFonts w:hint="eastAsia" w:ascii="宋体" w:hAnsi="宋体" w:eastAsia="宋体" w:cs="宋体"/>
                <w:b w:val="0"/>
                <w:bCs w:val="0"/>
                <w:color w:val="auto"/>
                <w:sz w:val="22"/>
                <w:szCs w:val="22"/>
                <w:highlight w:val="none"/>
                <w:lang w:eastAsia="zh-CN"/>
              </w:rPr>
              <w:t xml:space="preserve">一</w:t>
            </w:r>
            <w:r>
              <w:rPr>
                <w:rFonts w:hint="eastAsia" w:ascii="宋体" w:hAnsi="宋体" w:eastAsia="宋体" w:cs="宋体"/>
                <w:b w:val="0"/>
                <w:bCs w:val="0"/>
                <w:color w:val="auto"/>
                <w:sz w:val="22"/>
                <w:szCs w:val="22"/>
                <w:highlight w:val="none"/>
              </w:rPr>
              <w:t xml:space="preserve">艘得</w:t>
            </w:r>
            <w:r>
              <w:rPr>
                <w:rFonts w:hint="eastAsia" w:ascii="宋体" w:hAnsi="宋体" w:cs="宋体"/>
                <w:b w:val="0"/>
                <w:bCs w:val="0"/>
                <w:color w:val="auto"/>
                <w:sz w:val="22"/>
                <w:szCs w:val="22"/>
                <w:highlight w:val="none"/>
                <w:lang w:val="en-US" w:eastAsia="zh-CN"/>
              </w:rPr>
              <w:t xml:space="preserve">0.5</w:t>
            </w:r>
            <w:r>
              <w:rPr>
                <w:rFonts w:hint="eastAsia" w:ascii="宋体" w:hAnsi="宋体" w:eastAsia="宋体" w:cs="宋体"/>
                <w:b w:val="0"/>
                <w:bCs w:val="0"/>
                <w:color w:val="auto"/>
                <w:sz w:val="22"/>
                <w:szCs w:val="22"/>
                <w:highlight w:val="none"/>
              </w:rPr>
              <w:t xml:space="preserve">分，最高得</w:t>
            </w:r>
            <w:r>
              <w:rPr>
                <w:rFonts w:hint="eastAsia" w:ascii="宋体" w:hAnsi="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分</w:t>
            </w:r>
            <w:r>
              <w:rPr>
                <w:rFonts w:hint="eastAsia" w:ascii="宋体" w:hAnsi="宋体" w:eastAsia="宋体" w:cs="宋体"/>
                <w:b w:val="0"/>
                <w:bCs w:val="0"/>
                <w:color w:val="auto"/>
                <w:sz w:val="22"/>
                <w:szCs w:val="22"/>
                <w:highlight w:val="none"/>
                <w:lang w:eastAsia="zh-CN"/>
              </w:rPr>
              <w:t xml:space="preserve">。</w:t>
            </w:r>
            <w:r/>
          </w:p>
          <w:p>
            <w:pPr>
              <w:ind w:right="129"/>
              <w:keepLines w:val="0"/>
              <w:keepNext w:val="0"/>
              <w:pageBreakBefore w:val="0"/>
              <w:spacing w:line="45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注：以上设备可为投标人自有或租赁，投标时需提供拟投入本项目机械设备清单，如为自有的提供船只的购置发票原件扫描件并签章；若租赁的还需提供租赁协议（协议有效期须≥服务期）原件扫描件并签章。</w:t>
            </w:r>
            <w:r/>
          </w:p>
        </w:tc>
      </w:tr>
      <w:tr>
        <w:trPr>
          <w:jc w:val="center"/>
          <w:trHeight w:val="274"/>
        </w:trPr>
        <w:tc>
          <w:tcPr>
            <w:gridSpan w:val="4"/>
            <w:tcW w:w="11366" w:type="dxa"/>
            <w:vAlign w:val="center"/>
            <w:textDirection w:val="lrTb"/>
            <w:noWrap w:val="false"/>
          </w:tcPr>
          <w:p>
            <w:pPr>
              <w:ind w:right="129"/>
              <w:jc w:val="left"/>
              <w:keepLines w:val="0"/>
              <w:keepNext w:val="0"/>
              <w:pageBreakBefore w:val="0"/>
              <w:spacing w:line="450" w:lineRule="exact"/>
              <w:rPr>
                <w:rFonts w:hint="eastAsia" w:ascii="宋体" w:hAnsi="宋体" w:eastAsia="宋体" w:cs="宋体"/>
                <w:color w:val="auto"/>
                <w:szCs w:val="21"/>
                <w:highlight w:val="none"/>
                <w:lang w:val="zh-TW"/>
              </w:rPr>
            </w:pPr>
            <w:r>
              <w:rPr>
                <w:rFonts w:hint="eastAsia" w:ascii="宋体" w:hAnsi="宋体" w:eastAsia="宋体" w:cs="宋体"/>
                <w:b/>
                <w:bCs/>
                <w:color w:val="auto"/>
                <w:sz w:val="24"/>
                <w:szCs w:val="22"/>
                <w:highlight w:val="none"/>
              </w:rPr>
              <w:t xml:space="preserve">（三）技术分（</w:t>
            </w:r>
            <w:r>
              <w:rPr>
                <w:rFonts w:hint="eastAsia" w:ascii="宋体" w:hAnsi="宋体" w:eastAsia="宋体" w:cs="宋体"/>
                <w:b/>
                <w:bCs/>
                <w:color w:val="auto"/>
                <w:sz w:val="24"/>
                <w:szCs w:val="22"/>
                <w:highlight w:val="none"/>
                <w:lang w:val="en-US" w:eastAsia="zh-CN"/>
              </w:rPr>
              <w:t xml:space="preserve">5</w:t>
            </w:r>
            <w:r>
              <w:rPr>
                <w:rFonts w:hint="eastAsia" w:ascii="宋体" w:hAnsi="宋体" w:cs="宋体"/>
                <w:b/>
                <w:bCs/>
                <w:color w:val="auto"/>
                <w:sz w:val="24"/>
                <w:szCs w:val="22"/>
                <w:highlight w:val="none"/>
                <w:lang w:val="en-US" w:eastAsia="zh-CN"/>
              </w:rPr>
              <w:t xml:space="preserve">0</w:t>
            </w:r>
            <w:r>
              <w:rPr>
                <w:rFonts w:hint="eastAsia" w:ascii="宋体" w:hAnsi="宋体" w:eastAsia="宋体" w:cs="宋体"/>
                <w:b/>
                <w:bCs/>
                <w:color w:val="auto"/>
                <w:sz w:val="24"/>
                <w:szCs w:val="22"/>
                <w:highlight w:val="none"/>
              </w:rPr>
              <w:t xml:space="preserve">分）</w:t>
            </w:r>
            <w:r/>
          </w:p>
        </w:tc>
      </w:tr>
      <w:tr>
        <w:trPr>
          <w:jc w:val="center"/>
          <w:trHeight w:val="274"/>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lang w:val="en-US" w:eastAsia="zh-CN"/>
              </w:rPr>
              <w:t xml:space="preserve">1</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服务期间车船管理维护方案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val="en-US" w:eastAsia="zh-CN"/>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 w:val="22"/>
                <w:szCs w:val="22"/>
                <w:highlight w:val="none"/>
                <w:lang w:eastAsia="zh-CN"/>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color w:val="auto"/>
                <w:sz w:val="21"/>
                <w:szCs w:val="21"/>
                <w:highlight w:val="none"/>
                <w:lang w:val="en-US" w:eastAsia="zh-CN" w:bidi="ar-SA"/>
              </w:rPr>
              <w:t xml:space="preserve">运作流程及作业方案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w:t>
            </w:r>
            <w:r>
              <w:rPr>
                <w:rFonts w:hint="eastAsia" w:ascii="宋体" w:hAnsi="宋体"/>
                <w:color w:val="auto"/>
                <w:sz w:val="22"/>
                <w:szCs w:val="22"/>
                <w:highlight w:val="none"/>
              </w:rPr>
              <w:t xml:space="preserve">①日常船只管理及物资配备方案</w:t>
            </w:r>
            <w:r>
              <w:rPr>
                <w:rFonts w:hint="eastAsia" w:ascii="宋体" w:hAnsi="宋体"/>
                <w:color w:val="auto"/>
                <w:sz w:val="21"/>
                <w:szCs w:val="21"/>
                <w:highlight w:val="none"/>
              </w:rPr>
              <w:t xml:space="preserve">；</w:t>
            </w:r>
            <w:r>
              <w:rPr>
                <w:rFonts w:hint="eastAsia" w:ascii="宋体" w:hAnsi="宋体"/>
                <w:color w:val="auto"/>
                <w:sz w:val="22"/>
                <w:szCs w:val="22"/>
                <w:highlight w:val="none"/>
              </w:rPr>
              <w:t xml:space="preserve">②故障时维护保养</w:t>
            </w:r>
            <w:r>
              <w:rPr>
                <w:rFonts w:hint="eastAsia" w:ascii="宋体" w:hAnsi="宋体"/>
                <w:color w:val="auto"/>
                <w:sz w:val="22"/>
                <w:szCs w:val="22"/>
                <w:highlight w:val="none"/>
                <w:lang w:eastAsia="zh-CN"/>
              </w:rPr>
              <w:t xml:space="preserve">措施</w:t>
            </w:r>
            <w:r>
              <w:rPr>
                <w:rFonts w:hint="eastAsia" w:ascii="宋体" w:hAnsi="宋体"/>
                <w:color w:val="auto"/>
                <w:sz w:val="22"/>
                <w:szCs w:val="22"/>
                <w:highlight w:val="none"/>
              </w:rPr>
              <w:t xml:space="preserve">及备用</w:t>
            </w:r>
            <w:r>
              <w:rPr>
                <w:rFonts w:hint="eastAsia" w:ascii="宋体" w:hAnsi="宋体"/>
                <w:color w:val="auto"/>
                <w:sz w:val="22"/>
                <w:szCs w:val="22"/>
                <w:highlight w:val="none"/>
                <w:lang w:eastAsia="zh-CN"/>
              </w:rPr>
              <w:t xml:space="preserve">措施</w:t>
            </w:r>
            <w:r>
              <w:rPr>
                <w:rFonts w:hint="eastAsia" w:ascii="宋体" w:hAnsi="宋体"/>
                <w:color w:val="auto"/>
                <w:sz w:val="21"/>
                <w:szCs w:val="21"/>
                <w:highlight w:val="none"/>
                <w:lang w:eastAsia="zh-CN"/>
              </w:rPr>
              <w:t xml:space="preserve">等内容；要求表述内容完整、合理、可行性强</w:t>
            </w:r>
            <w:r>
              <w:rPr>
                <w:rFonts w:hint="eastAsia" w:ascii="宋体" w:hAnsi="宋体" w:eastAsia="宋体" w:cs="宋体"/>
                <w:color w:val="auto"/>
                <w:sz w:val="22"/>
                <w:szCs w:val="22"/>
                <w:highlight w:val="none"/>
                <w:lang w:eastAsia="zh-CN"/>
              </w:rPr>
              <w:t xml:space="preserve">。</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8</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4</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9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Cs w:val="21"/>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河道保洁方案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color w:val="auto"/>
                <w:sz w:val="21"/>
                <w:szCs w:val="21"/>
                <w:highlight w:val="none"/>
                <w:lang w:val="en-US" w:eastAsia="zh-CN" w:bidi="ar-SA"/>
              </w:rPr>
              <w:t xml:space="preserve">安全管理方案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w:t>
            </w:r>
            <w:r>
              <w:rPr>
                <w:rFonts w:hint="eastAsia" w:ascii="宋体" w:hAnsi="宋体"/>
                <w:color w:val="auto"/>
                <w:sz w:val="22"/>
                <w:szCs w:val="22"/>
                <w:highlight w:val="none"/>
              </w:rPr>
              <w:t xml:space="preserve">①保洁管理措施；②日常河道保洁服务制度</w:t>
            </w:r>
            <w:r>
              <w:rPr>
                <w:rFonts w:hint="eastAsia" w:ascii="宋体" w:hAnsi="宋体"/>
                <w:color w:val="auto"/>
                <w:sz w:val="22"/>
                <w:szCs w:val="22"/>
                <w:highlight w:val="none"/>
                <w:lang w:eastAsia="zh-CN"/>
              </w:rPr>
              <w:t xml:space="preserve">；③</w:t>
            </w:r>
            <w:r>
              <w:rPr>
                <w:rFonts w:hint="eastAsia" w:ascii="宋体" w:hAnsi="宋体"/>
                <w:color w:val="auto"/>
                <w:sz w:val="21"/>
                <w:szCs w:val="21"/>
                <w:highlight w:val="none"/>
              </w:rPr>
              <w:t xml:space="preserve">垃圾清运</w:t>
            </w:r>
            <w:r>
              <w:rPr>
                <w:rFonts w:hint="eastAsia" w:ascii="宋体" w:hAnsi="宋体"/>
                <w:color w:val="auto"/>
                <w:sz w:val="21"/>
                <w:szCs w:val="21"/>
                <w:highlight w:val="none"/>
                <w:lang w:eastAsia="zh-CN"/>
              </w:rPr>
              <w:t xml:space="preserve">制度等内容；要求表述内容完整、合理、可行性强</w:t>
            </w:r>
            <w:r>
              <w:rPr>
                <w:rFonts w:hint="eastAsia" w:ascii="宋体" w:hAnsi="宋体" w:eastAsia="宋体" w:cs="宋体"/>
                <w:color w:val="auto"/>
                <w:szCs w:val="21"/>
                <w:highlight w:val="none"/>
              </w:rPr>
              <w:t xml:space="preserve">。</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6</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4</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以上内容存在2处瑕疵</w:t>
            </w:r>
            <w:r>
              <w:rPr>
                <w:rFonts w:hint="eastAsia" w:ascii="宋体" w:hAnsi="宋体" w:eastAsia="宋体" w:cs="宋体"/>
                <w:bCs/>
                <w:color w:val="auto"/>
                <w:sz w:val="22"/>
                <w:szCs w:val="22"/>
                <w:highlight w:val="none"/>
                <w:lang w:val="en-US" w:eastAsia="zh-CN" w:bidi="ar-SA"/>
              </w:rPr>
              <w:t xml:space="preserve">：</w:t>
            </w:r>
            <w:r>
              <w:rPr>
                <w:rFonts w:hint="eastAsia" w:ascii="宋体" w:hAnsi="宋体" w:cs="宋体"/>
                <w:bCs/>
                <w:color w:val="auto"/>
                <w:sz w:val="22"/>
                <w:szCs w:val="22"/>
                <w:highlight w:val="none"/>
                <w:lang w:val="en-US" w:eastAsia="zh-CN" w:bidi="ar-SA"/>
              </w:rPr>
              <w:t xml:space="preserve">2</w:t>
            </w:r>
            <w:r>
              <w:rPr>
                <w:rFonts w:hint="eastAsia" w:ascii="宋体" w:hAnsi="宋体" w:eastAsia="宋体" w:cs="宋体"/>
                <w:bCs/>
                <w:color w:val="auto"/>
                <w:sz w:val="22"/>
                <w:szCs w:val="22"/>
                <w:highlight w:val="none"/>
                <w:lang w:val="en-US" w:eastAsia="zh-CN" w:bidi="ar-SA"/>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lang w:val="en-US" w:eastAsia="zh-CN" w:bidi="ar-SA"/>
              </w:rPr>
            </w:pPr>
            <w:r>
              <w:rPr>
                <w:rFonts w:hint="eastAsia" w:ascii="宋体" w:hAnsi="宋体" w:cs="宋体"/>
                <w:bCs/>
                <w:color w:val="auto"/>
                <w:sz w:val="22"/>
                <w:szCs w:val="22"/>
                <w:highlight w:val="none"/>
                <w:lang w:val="en-US" w:eastAsia="zh-CN" w:bidi="ar-SA"/>
              </w:rPr>
              <w:t xml:space="preserve">未提供或不满足项目需求书要求或内容存在3处瑕疵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9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lang w:val="en-US" w:eastAsia="zh-CN"/>
              </w:rPr>
              <w:t xml:space="preserve">3</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Cs w:val="21"/>
                <w:highlight w:val="none"/>
                <w:lang w:eastAsia="zh-CN"/>
              </w:rPr>
              <w:t xml:space="preserve">河道打捞及垃圾清运方案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color w:val="auto"/>
                <w:szCs w:val="21"/>
                <w:highlight w:val="none"/>
              </w:rPr>
              <w:t xml:space="preserve">服务期间船只管理维护方案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w:t>
            </w:r>
            <w:r>
              <w:rPr>
                <w:rFonts w:hint="eastAsia" w:ascii="宋体" w:hAnsi="宋体"/>
                <w:color w:val="auto"/>
                <w:sz w:val="22"/>
                <w:szCs w:val="22"/>
                <w:highlight w:val="none"/>
              </w:rPr>
              <w:t xml:space="preserve">①河道漂浮物打捞计划、打捞实施</w:t>
            </w:r>
            <w:r>
              <w:rPr>
                <w:rFonts w:hint="eastAsia" w:ascii="宋体" w:hAnsi="宋体"/>
                <w:color w:val="auto"/>
                <w:sz w:val="22"/>
                <w:szCs w:val="22"/>
                <w:highlight w:val="none"/>
                <w:lang w:eastAsia="zh-CN"/>
              </w:rPr>
              <w:t xml:space="preserve">计划</w:t>
            </w:r>
            <w:r>
              <w:rPr>
                <w:rFonts w:hint="eastAsia" w:ascii="宋体" w:hAnsi="宋体"/>
                <w:color w:val="auto"/>
                <w:sz w:val="22"/>
                <w:szCs w:val="22"/>
                <w:highlight w:val="none"/>
              </w:rPr>
              <w:t xml:space="preserve">；②</w:t>
            </w:r>
            <w:r>
              <w:rPr>
                <w:rFonts w:hint="eastAsia" w:ascii="宋体" w:hAnsi="宋体" w:cs="宋体"/>
                <w:bCs/>
                <w:color w:val="auto"/>
                <w:szCs w:val="21"/>
                <w:highlight w:val="none"/>
                <w:lang w:val="en-US" w:eastAsia="zh-CN"/>
              </w:rPr>
              <w:t xml:space="preserve">河道清理、</w:t>
            </w:r>
            <w:r>
              <w:rPr>
                <w:rFonts w:hint="eastAsia" w:ascii="宋体" w:hAnsi="宋体" w:cs="宋体"/>
                <w:bCs/>
                <w:color w:val="auto"/>
                <w:szCs w:val="21"/>
                <w:highlight w:val="none"/>
              </w:rPr>
              <w:t xml:space="preserve">垃圾清运</w:t>
            </w:r>
            <w:r>
              <w:rPr>
                <w:rFonts w:hint="eastAsia" w:ascii="宋体" w:hAnsi="宋体" w:cs="宋体"/>
                <w:bCs/>
                <w:color w:val="auto"/>
                <w:szCs w:val="21"/>
                <w:highlight w:val="none"/>
                <w:lang w:eastAsia="zh-CN"/>
              </w:rPr>
              <w:t xml:space="preserve">措施</w:t>
            </w:r>
            <w:r>
              <w:rPr>
                <w:rFonts w:hint="eastAsia" w:ascii="宋体" w:hAnsi="宋体"/>
                <w:color w:val="auto"/>
                <w:sz w:val="21"/>
                <w:szCs w:val="21"/>
                <w:highlight w:val="none"/>
                <w:lang w:eastAsia="zh-CN"/>
              </w:rPr>
              <w:t xml:space="preserve">等内容；要求表述内容完整、合理、可行性强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274"/>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lang w:eastAsia="zh-CN"/>
              </w:rPr>
            </w:pPr>
            <w:r/>
            <w:bookmarkStart w:id="4" w:name="_Hlk148702984"/>
            <w:r>
              <w:rPr>
                <w:rFonts w:hint="eastAsia" w:ascii="宋体" w:hAnsi="宋体"/>
                <w:color w:val="auto"/>
                <w:sz w:val="22"/>
                <w:highlight w:val="none"/>
              </w:rPr>
              <w:t xml:space="preserve">内部管理制度</w:t>
            </w:r>
            <w:bookmarkEnd w:id="4"/>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lang w:eastAsia="zh-CN"/>
              </w:rPr>
              <w:t xml:space="preserve">河道保洁服务方案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w:t>
            </w:r>
            <w:r>
              <w:rPr>
                <w:rFonts w:hint="eastAsia" w:ascii="宋体" w:hAnsi="宋体" w:eastAsia="宋体" w:cs="宋体"/>
                <w:color w:val="auto"/>
                <w:sz w:val="22"/>
                <w:szCs w:val="22"/>
                <w:highlight w:val="none"/>
                <w:lang w:bidi="ar"/>
              </w:rPr>
              <w:t xml:space="preserve">①人员组织、分工落实措施；②人员岗位</w:t>
            </w:r>
            <w:r>
              <w:rPr>
                <w:rFonts w:hint="eastAsia" w:ascii="宋体" w:hAnsi="宋体" w:cs="宋体"/>
                <w:color w:val="auto"/>
                <w:sz w:val="22"/>
                <w:szCs w:val="22"/>
                <w:highlight w:val="none"/>
                <w:lang w:eastAsia="zh-CN" w:bidi="ar"/>
              </w:rPr>
              <w:t xml:space="preserve">安全</w:t>
            </w:r>
            <w:r>
              <w:rPr>
                <w:rFonts w:hint="eastAsia" w:ascii="宋体" w:hAnsi="宋体" w:eastAsia="宋体" w:cs="宋体"/>
                <w:color w:val="auto"/>
                <w:sz w:val="22"/>
                <w:szCs w:val="22"/>
                <w:highlight w:val="none"/>
                <w:lang w:bidi="ar"/>
              </w:rPr>
              <w:t xml:space="preserve">培训方案</w:t>
            </w:r>
            <w:r>
              <w:rPr>
                <w:rFonts w:hint="eastAsia" w:ascii="宋体" w:hAnsi="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管理责任和人员考核方案等内容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188"/>
        </w:trPr>
        <w:tc>
          <w:tcPr>
            <w:tcW w:w="672" w:type="dxa"/>
            <w:vAlign w:val="center"/>
            <w:textDirection w:val="lrTb"/>
            <w:noWrap w:val="false"/>
          </w:tcPr>
          <w:p>
            <w:pPr>
              <w:jc w:val="center"/>
              <w:keepLines w:val="0"/>
              <w:keepNext w:val="0"/>
              <w:pageBreakBefore w:val="0"/>
              <w:spacing w:line="450" w:lineRule="exact"/>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日常巡查方案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lang w:eastAsia="zh-CN"/>
              </w:rPr>
              <w:t xml:space="preserve">综合协调方案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：①</w:t>
            </w:r>
            <w:r>
              <w:rPr>
                <w:rFonts w:hint="eastAsia" w:ascii="宋体" w:hAnsi="宋体" w:cs="宋体"/>
                <w:color w:val="auto"/>
                <w:sz w:val="22"/>
                <w:szCs w:val="22"/>
                <w:highlight w:val="none"/>
              </w:rPr>
              <w:t xml:space="preserve">巡查人员、职能分配、定位</w:t>
            </w:r>
            <w:r>
              <w:rPr>
                <w:rFonts w:hint="eastAsia" w:ascii="宋体" w:hAnsi="宋体"/>
                <w:color w:val="auto"/>
                <w:sz w:val="21"/>
                <w:szCs w:val="21"/>
                <w:highlight w:val="none"/>
              </w:rPr>
              <w:t xml:space="preserve">；②</w:t>
            </w:r>
            <w:r>
              <w:rPr>
                <w:rFonts w:hint="eastAsia" w:ascii="宋体" w:hAnsi="宋体" w:cs="宋体"/>
                <w:color w:val="auto"/>
                <w:sz w:val="22"/>
                <w:szCs w:val="22"/>
                <w:highlight w:val="none"/>
              </w:rPr>
              <w:t xml:space="preserve">巡查周期、巡查方式</w:t>
            </w:r>
            <w:r>
              <w:rPr>
                <w:rFonts w:hint="eastAsia" w:ascii="宋体" w:hAnsi="宋体"/>
                <w:color w:val="auto"/>
                <w:sz w:val="21"/>
                <w:szCs w:val="21"/>
                <w:highlight w:val="none"/>
                <w:lang w:eastAsia="zh-CN"/>
              </w:rPr>
              <w:t xml:space="preserve">等内容；要求表述内容完整、合理、可行性强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188"/>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Cs w:val="21"/>
                <w:highlight w:val="none"/>
                <w:lang w:val="en-US" w:eastAsia="zh-CN"/>
              </w:rPr>
            </w:pPr>
            <w:r/>
            <w:bookmarkStart w:id="5" w:name="_Toc37956127"/>
            <w:r/>
            <w:bookmarkStart w:id="6" w:name="_Toc37956245"/>
            <w:r>
              <w:rPr>
                <w:rFonts w:hint="eastAsia" w:ascii="宋体" w:hAnsi="宋体" w:eastAsia="宋体" w:cs="宋体"/>
                <w:color w:val="auto"/>
                <w:sz w:val="22"/>
                <w:szCs w:val="22"/>
                <w:highlight w:val="none"/>
                <w:lang w:val="en-US" w:eastAsia="zh-CN" w:bidi="ar"/>
              </w:rPr>
              <w:t xml:space="preserve">6</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rPr>
            </w:pPr>
            <w:r>
              <w:rPr>
                <w:rFonts w:hint="eastAsia" w:ascii="宋体" w:hAnsi="宋体" w:cs="宋体"/>
                <w:color w:val="auto"/>
                <w:szCs w:val="21"/>
                <w:highlight w:val="none"/>
                <w:lang w:eastAsia="zh-CN"/>
              </w:rPr>
              <w:t xml:space="preserve">应急预案</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val="en-US" w:eastAsia="zh-CN"/>
              </w:rPr>
              <w:t xml:space="preserve">分</w:t>
            </w:r>
            <w:r/>
          </w:p>
        </w:tc>
        <w:tc>
          <w:tcPr>
            <w:tcW w:w="8789" w:type="dxa"/>
            <w:vAlign w:val="center"/>
            <w:textDirection w:val="lrTb"/>
            <w:noWrap w:val="false"/>
          </w:tcPr>
          <w:p>
            <w:pPr>
              <w:jc w:val="both"/>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rPr>
              <w:t xml:space="preserve">内部管理架构</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Cs w:val="21"/>
                <w:highlight w:val="none"/>
              </w:rPr>
              <w:t xml:space="preserve">①灾害性天气（防汛、防冻、防雪）、治安应急措施；②特殊事故（情况）措施</w:t>
            </w:r>
            <w:r>
              <w:rPr>
                <w:rFonts w:hint="eastAsia" w:ascii="宋体" w:hAnsi="宋体" w:cs="宋体"/>
                <w:color w:val="auto"/>
                <w:szCs w:val="21"/>
                <w:highlight w:val="none"/>
                <w:lang w:eastAsia="zh-CN"/>
              </w:rPr>
              <w:t xml:space="preserve">及</w:t>
            </w:r>
            <w:r>
              <w:rPr>
                <w:rFonts w:hint="eastAsia" w:ascii="宋体" w:hAnsi="宋体" w:eastAsia="宋体" w:cs="宋体"/>
                <w:color w:val="auto"/>
                <w:szCs w:val="21"/>
                <w:highlight w:val="none"/>
              </w:rPr>
              <w:t xml:space="preserve">重大事故的快速处理预案</w:t>
            </w:r>
            <w:r>
              <w:rPr>
                <w:rFonts w:hint="eastAsia" w:ascii="宋体" w:hAnsi="宋体" w:eastAsia="宋体" w:cs="宋体"/>
                <w:color w:val="auto"/>
                <w:sz w:val="22"/>
                <w:szCs w:val="22"/>
                <w:highlight w:val="none"/>
                <w:lang w:bidi="ar"/>
              </w:rPr>
              <w:t xml:space="preserve">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bidi="ar"/>
              </w:rPr>
              <w:br w:type="textWrapping" w:clear="all"/>
            </w: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r>
        <w:trPr>
          <w:jc w:val="center"/>
          <w:trHeight w:val="188"/>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7</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Cs/>
                <w:color w:val="auto"/>
                <w:szCs w:val="21"/>
                <w:highlight w:val="none"/>
              </w:rPr>
            </w:pPr>
            <w:r/>
            <w:bookmarkStart w:id="7" w:name="_Hlk148703042"/>
            <w:r>
              <w:rPr>
                <w:rFonts w:ascii="宋体" w:hAnsi="宋体"/>
                <w:color w:val="auto"/>
                <w:sz w:val="22"/>
                <w:highlight w:val="none"/>
              </w:rPr>
              <w:t xml:space="preserve">各项服务承诺</w:t>
            </w:r>
            <w:bookmarkEnd w:id="7"/>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6分</w:t>
            </w:r>
            <w:r/>
          </w:p>
        </w:tc>
        <w:tc>
          <w:tcPr>
            <w:tcW w:w="8789" w:type="dxa"/>
            <w:vAlign w:val="center"/>
            <w:textDirection w:val="lrTb"/>
            <w:noWrap w:val="false"/>
          </w:tcPr>
          <w:p>
            <w:pPr>
              <w:keepLines w:val="0"/>
              <w:keepNext w:val="0"/>
              <w:pageBreakBefore w:val="0"/>
              <w:spacing w:line="450" w:lineRule="exact"/>
              <w:rPr>
                <w:rFonts w:hint="eastAsia" w:ascii="宋体" w:hAnsi="宋体" w:eastAsia="宋体" w:cs="宋体"/>
                <w:color w:val="auto"/>
                <w:sz w:val="22"/>
                <w:szCs w:val="22"/>
                <w:highlight w:val="none"/>
                <w:lang w:bidi="ar"/>
              </w:rPr>
            </w:pPr>
            <w:r>
              <w:rPr>
                <w:rFonts w:hint="eastAsia" w:ascii="宋体" w:hAnsi="宋体"/>
                <w:color w:val="auto"/>
                <w:sz w:val="21"/>
                <w:szCs w:val="21"/>
                <w:highlight w:val="none"/>
                <w:lang w:eastAsia="zh-CN"/>
              </w:rPr>
              <w:t xml:space="preserve">供应商根据项目需求提供对</w:t>
            </w:r>
            <w:r>
              <w:rPr>
                <w:rFonts w:hint="eastAsia" w:ascii="宋体" w:hAnsi="宋体" w:eastAsia="宋体" w:cs="宋体"/>
                <w:bCs/>
                <w:color w:val="auto"/>
                <w:szCs w:val="21"/>
                <w:highlight w:val="none"/>
              </w:rPr>
              <w:t xml:space="preserve">应急措施方案</w:t>
            </w:r>
            <w:r>
              <w:rPr>
                <w:rFonts w:hint="eastAsia" w:ascii="宋体" w:hAnsi="宋体" w:cs="宋体"/>
                <w:color w:val="auto"/>
                <w:sz w:val="21"/>
                <w:szCs w:val="21"/>
                <w:highlight w:val="none"/>
                <w:lang w:val="en-US" w:eastAsia="zh-CN" w:bidi="ar-SA"/>
              </w:rPr>
              <w:t xml:space="preserve">的表述，内容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Cs w:val="21"/>
                <w:highlight w:val="none"/>
              </w:rPr>
              <w:t xml:space="preserve">①质量承诺、对发生各类安全事故善后处理承诺；②依法规范用工承诺及应对履约期内各类风险承诺等内容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rPr>
              <w:t xml:space="preserve">。</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以上内容不存在瑕疵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Cs w:val="21"/>
                <w:highlight w:val="none"/>
              </w:rPr>
            </w:pPr>
            <w:r>
              <w:rPr>
                <w:rFonts w:hint="eastAsia" w:ascii="宋体" w:hAnsi="宋体" w:cs="宋体"/>
                <w:bCs/>
                <w:color w:val="auto"/>
                <w:sz w:val="22"/>
                <w:szCs w:val="22"/>
                <w:highlight w:val="none"/>
                <w:lang w:val="en-US" w:eastAsia="zh-CN" w:bidi="ar-SA"/>
              </w:rPr>
              <w:t xml:space="preserve">以上内容存在1处瑕疵</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keepLines w:val="0"/>
              <w:keepNext w:val="0"/>
              <w:pageBreakBefore w:val="0"/>
              <w:spacing w:line="450" w:lineRule="exact"/>
              <w:rPr>
                <w:rFonts w:hint="eastAsia" w:ascii="宋体" w:hAnsi="宋体" w:eastAsia="宋体" w:cs="宋体"/>
                <w:color w:val="auto"/>
                <w:sz w:val="22"/>
                <w:szCs w:val="22"/>
                <w:highlight w:val="none"/>
                <w:lang w:bidi="ar"/>
              </w:rPr>
            </w:pPr>
            <w:r>
              <w:rPr>
                <w:rFonts w:hint="eastAsia" w:ascii="宋体" w:hAnsi="宋体" w:cs="宋体"/>
                <w:bCs/>
                <w:color w:val="auto"/>
                <w:sz w:val="22"/>
                <w:szCs w:val="22"/>
                <w:highlight w:val="none"/>
                <w:lang w:val="en-US" w:eastAsia="zh-CN" w:bidi="ar-SA"/>
              </w:rPr>
              <w:t xml:space="preserve">未提供或不满足项目需求书要求或内容存在2处瑕疵</w:t>
            </w:r>
            <w:r>
              <w:rPr>
                <w:rFonts w:hint="eastAsia" w:ascii="宋体" w:hAnsi="宋体" w:eastAsia="宋体" w:cs="宋体"/>
                <w:bCs/>
                <w:color w:val="auto"/>
                <w:sz w:val="22"/>
                <w:szCs w:val="22"/>
                <w:highlight w:val="none"/>
                <w:lang w:val="en-US" w:eastAsia="zh-CN" w:bidi="ar-SA"/>
              </w:rPr>
              <w:t xml:space="preserve">：0分。</w:t>
            </w:r>
            <w:r/>
          </w:p>
        </w:tc>
      </w:tr>
    </w:tbl>
    <w:p>
      <w:pPr>
        <w:keepLines w:val="0"/>
        <w:keepNext w:val="0"/>
        <w:pageBreakBefore w:val="0"/>
        <w:spacing w:line="450" w:lineRule="exact"/>
        <w:widowControl/>
        <w:tabs>
          <w:tab w:val="left" w:pos="360" w:leader="none"/>
          <w:tab w:val="left" w:pos="960" w:leader="none"/>
        </w:tabs>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注：投标供应商须针对本项目的实际情况，结合自身条件，编制相应的“</w:t>
      </w:r>
      <w:r>
        <w:rPr>
          <w:rFonts w:hint="eastAsia" w:ascii="宋体" w:hAnsi="宋体" w:cs="宋体"/>
          <w:b/>
          <w:color w:val="auto"/>
          <w:sz w:val="24"/>
          <w:szCs w:val="22"/>
          <w:highlight w:val="none"/>
          <w:lang w:eastAsia="zh-CN"/>
        </w:rPr>
        <w:t xml:space="preserve">技术</w:t>
      </w:r>
      <w:r>
        <w:rPr>
          <w:rFonts w:hint="eastAsia" w:ascii="宋体" w:hAnsi="宋体" w:eastAsia="宋体" w:cs="宋体"/>
          <w:b/>
          <w:color w:val="auto"/>
          <w:sz w:val="24"/>
          <w:szCs w:val="22"/>
          <w:highlight w:val="none"/>
        </w:rPr>
        <w:t xml:space="preserve">服务方案”。</w:t>
      </w:r>
      <w:bookmarkEnd w:id="5"/>
      <w:r/>
      <w:bookmarkEnd w:id="6"/>
      <w:r/>
      <w:r/>
    </w:p>
    <w:p>
      <w:pPr>
        <w:ind w:firstLine="482"/>
        <w:keepLines w:val="0"/>
        <w:keepNext w:val="0"/>
        <w:pageBreakBefore w:val="0"/>
        <w:spacing w:line="45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以上证明材料原件扫描件应附入投标文件中。</w:t>
      </w:r>
      <w:r/>
    </w:p>
    <w:p>
      <w:pPr>
        <w:ind w:firstLine="482"/>
        <w:keepLines w:val="0"/>
        <w:keepNext w:val="0"/>
        <w:pageBreakBefore w:val="0"/>
        <w:spacing w:line="45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每项评分由评委独立评分。各分项的平均分为该供应商各分项的得分，各分项得分合计即为该供应商的总得分。最终</w:t>
      </w:r>
      <w:r>
        <w:rPr>
          <w:rFonts w:hint="eastAsia" w:ascii="宋体" w:hAnsi="宋体" w:eastAsia="宋体" w:cs="宋体"/>
          <w:b/>
          <w:bCs/>
          <w:color w:val="auto"/>
          <w:sz w:val="24"/>
          <w:highlight w:val="none"/>
          <w:lang w:eastAsia="zh-CN"/>
        </w:rPr>
        <w:t xml:space="preserve">总</w:t>
      </w:r>
      <w:r>
        <w:rPr>
          <w:rFonts w:hint="eastAsia" w:ascii="宋体" w:hAnsi="宋体" w:eastAsia="宋体" w:cs="宋体"/>
          <w:b/>
          <w:bCs/>
          <w:color w:val="auto"/>
          <w:sz w:val="24"/>
          <w:highlight w:val="none"/>
        </w:rPr>
        <w:t xml:space="preserve">得分最高者将被推</w:t>
      </w:r>
      <w:r>
        <w:rPr>
          <w:rFonts w:hint="eastAsia" w:ascii="宋体" w:hAnsi="宋体" w:cs="宋体"/>
          <w:b/>
          <w:bCs/>
          <w:color w:val="auto"/>
          <w:sz w:val="24"/>
          <w:highlight w:val="none"/>
          <w:lang w:eastAsia="zh-CN"/>
        </w:rPr>
        <w:t xml:space="preserve">荐为</w:t>
      </w:r>
      <w:r>
        <w:rPr>
          <w:rFonts w:hint="eastAsia" w:ascii="宋体" w:hAnsi="宋体" w:eastAsia="宋体" w:cs="宋体"/>
          <w:b/>
          <w:bCs/>
          <w:color w:val="auto"/>
          <w:sz w:val="24"/>
          <w:highlight w:val="none"/>
        </w:rPr>
        <w:t xml:space="preserve">第一中标候选人。</w:t>
      </w:r>
      <w:r/>
    </w:p>
    <w:p>
      <w:pPr>
        <w:numPr>
          <w:ilvl w:val="0"/>
          <w:numId w:val="0"/>
        </w:numPr>
        <w:ind w:firstLine="482"/>
        <w:keepLines w:val="0"/>
        <w:keepNext w:val="0"/>
        <w:pageBreakBefore w:val="0"/>
        <w:spacing w:line="450" w:lineRule="exact"/>
        <w:widowControl/>
        <w:tabs>
          <w:tab w:val="left" w:pos="360" w:leader="none"/>
          <w:tab w:val="left" w:pos="960" w:leader="none"/>
        </w:tabs>
        <w:rPr>
          <w:rFonts w:hint="default" w:ascii="宋体" w:hAnsi="宋体" w:cs="宋体"/>
          <w:b/>
          <w:bCs/>
          <w:color w:val="auto"/>
          <w:sz w:val="24"/>
          <w:highlight w:val="none"/>
          <w:lang w:val="en-US" w:eastAsia="zh-CN"/>
        </w:rPr>
      </w:pPr>
      <w:r>
        <w:rPr>
          <w:rFonts w:hint="default"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highlight w:val="none"/>
          <w:lang w:val="en-US" w:eastAsia="zh-CN"/>
        </w:rPr>
        <w:t xml:space="preserve">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p>
    <w:p>
      <w:pPr>
        <w:ind w:firstLine="482"/>
        <w:keepLines w:val="0"/>
        <w:keepNext w:val="0"/>
        <w:pageBreakBefore w:val="0"/>
        <w:spacing w:line="450" w:lineRule="exact"/>
        <w:rPr>
          <w:rFonts w:hint="eastAsia" w:ascii="宋体" w:hAnsi="宋体" w:eastAsia="宋体" w:cs="宋体"/>
          <w:b/>
          <w:bCs/>
          <w:color w:val="auto"/>
          <w:sz w:val="24"/>
          <w:szCs w:val="22"/>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评分办法及评分细则的解释权属采购人。未列入本评分细则的其他条件不作为评分内容。</w:t>
      </w:r>
      <w:r/>
    </w:p>
    <w:p>
      <w:pPr>
        <w:keepLines w:val="0"/>
        <w:keepNext w:val="0"/>
        <w:pageBreakBefore w:val="0"/>
        <w:spacing w:line="45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（十一）定标：</w:t>
      </w:r>
      <w:r/>
    </w:p>
    <w:p>
      <w:pPr>
        <w:ind w:firstLine="480"/>
        <w:keepLines w:val="0"/>
        <w:keepNext w:val="0"/>
        <w:pageBreakBefore w:val="0"/>
        <w:spacing w:line="45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auto"/>
          <w:sz w:val="24"/>
          <w:highlight w:val="none"/>
        </w:rPr>
        <w:t xml:space="preserve">江苏政府采购网</w:t>
      </w:r>
      <w:r>
        <w:rPr>
          <w:rFonts w:hint="eastAsia" w:ascii="宋体" w:hAnsi="宋体" w:eastAsia="宋体" w:cs="宋体"/>
          <w:bCs/>
          <w:color w:val="auto"/>
          <w:sz w:val="24"/>
          <w:highlight w:val="none"/>
        </w:rPr>
        <w:t xml:space="preserve">上发布中标公告。如有质疑，</w:t>
      </w:r>
      <w:r>
        <w:rPr>
          <w:rFonts w:hint="eastAsia" w:ascii="宋体" w:hAnsi="宋体" w:eastAsia="宋体" w:cs="宋体"/>
          <w:bCs/>
          <w:color w:val="auto"/>
          <w:sz w:val="24"/>
          <w:highlight w:val="none"/>
        </w:rPr>
        <w:t xml:space="preserve">应在法定质疑期限内，即中标公告期限届满之日起7个工作日内，以一次性书面形式送达江苏建威建设管理有限公司。江苏建威建设管理有限公司在收到符合要求的书面质疑后七个工作日内，对质疑内容做出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keepLines w:val="0"/>
        <w:keepNext w:val="0"/>
        <w:pageBreakBefore w:val="0"/>
        <w:spacing w:line="45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2.采购人或者采购代理机构对开标、评标现场活动进行全程录音录像。</w:t>
      </w:r>
      <w:r/>
    </w:p>
    <w:p>
      <w:pPr>
        <w:ind w:firstLine="480"/>
        <w:keepLines w:val="0"/>
        <w:keepNext w:val="0"/>
        <w:pageBreakBefore w:val="0"/>
        <w:spacing w:line="45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3.在发布中标公告的同时，江苏建威建设管理有限公司将向中标供应商发出中标通知书。</w:t>
      </w:r>
      <w:r/>
    </w:p>
    <w:p>
      <w:pPr>
        <w:keepLines w:val="0"/>
        <w:keepNext w:val="0"/>
        <w:pageBreakBefore w:val="0"/>
        <w:spacing w:line="45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（十二）废标的确认：</w:t>
      </w:r>
      <w:r/>
    </w:p>
    <w:p>
      <w:pPr>
        <w:ind w:firstLine="36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在招标采购中，出现下列情况之一的，应予废标：</w:t>
      </w:r>
      <w:r/>
    </w:p>
    <w:p>
      <w:pPr>
        <w:ind w:left="150" w:firstLine="240"/>
        <w:keepLines w:val="0"/>
        <w:keepNext w:val="0"/>
        <w:pageBreakBefore w:val="0"/>
        <w:spacing w:line="45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1.符合专业条件的投标供应商或者对招标文件作出实质性响应的投标供应商不足三家；</w:t>
      </w:r>
      <w:r/>
    </w:p>
    <w:p>
      <w:pPr>
        <w:ind w:firstLine="360"/>
        <w:keepLines w:val="0"/>
        <w:keepNext w:val="0"/>
        <w:pageBreakBefore w:val="0"/>
        <w:spacing w:line="45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firstLine="360"/>
        <w:keepLines w:val="0"/>
        <w:keepNext w:val="0"/>
        <w:pageBreakBefore w:val="0"/>
        <w:spacing w:line="45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3.投标供应商的报价均超过采购预算，采购人不能支付；</w:t>
      </w:r>
      <w:r/>
    </w:p>
    <w:p>
      <w:pPr>
        <w:ind w:left="150" w:firstLine="240"/>
        <w:keepLines w:val="0"/>
        <w:keepNext w:val="0"/>
        <w:pageBreakBefore w:val="0"/>
        <w:spacing w:line="45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4.因重大变故，采购任务取消的。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（十三）围标与串标的确认：</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1.投标人在政府采购活动中有下列情形之一的，认定其有围标、串标行为：</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（1）由同一人或分别由几个有利害关系人代表两个以上（含两个）投标人获取招标资料、开标的；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（2）不同投标人的法定代表人、委托代理人、项目负责人、项目经理（建造师）等人员有在同一个单位缴纳社会保险的；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（3）递交投标文件截止时间开始至评标结束，投标人撤回投标文件的；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（4）不同投标人的投标文件中项目组成员出现同一人的；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（5）不同投标人的投标文件内容存在非正常一致的；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（6）在资格审查或开标时不同投标人的投标资料相互混装的；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（7）中标公示的中标候选人无正当理由放弃中标或不按规定与采购人签订合同的；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（8）参加投标活动的人员不能提供其属于投标企业正式在职人员的有效证明的（如：社保缴纳情况证明等资料）；</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（9）法律法规规定的其他围标、串标行为。</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2.在评标过程中评标委员会发现投标人除（九）无效投标文件的确认规定的围标、串标行为外，另有下列情形之一的，认定其有围标、串标行为，否决其投标：</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（2）评标委员会依法认定的有其他明显违规行为情形的。</w:t>
      </w:r>
      <w:r/>
    </w:p>
    <w:p>
      <w:pPr>
        <w:ind w:left="480" w:hanging="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如出现上述围标、串标的行为，将及时</w:t>
      </w:r>
      <w:r>
        <w:rPr>
          <w:rFonts w:hint="eastAsia" w:ascii="宋体" w:hAnsi="宋体" w:eastAsia="宋体" w:cs="宋体"/>
          <w:bCs/>
          <w:color w:val="auto"/>
          <w:sz w:val="24"/>
          <w:highlight w:val="none"/>
          <w:lang w:eastAsia="zh-CN"/>
        </w:rPr>
        <w:t xml:space="preserve">上报</w:t>
      </w:r>
      <w:r>
        <w:rPr>
          <w:rFonts w:hint="eastAsia" w:ascii="宋体" w:hAnsi="宋体" w:eastAsia="宋体" w:cs="宋体"/>
          <w:bCs/>
          <w:color w:val="auto"/>
          <w:sz w:val="24"/>
          <w:highlight w:val="none"/>
        </w:rPr>
        <w:t xml:space="preserve">财政部门，进行相应的处罚。</w:t>
      </w:r>
      <w:r/>
    </w:p>
    <w:p>
      <w:pPr>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（十四）投标保证金：</w:t>
      </w:r>
      <w:r/>
    </w:p>
    <w:p>
      <w:pPr>
        <w:ind w:firstLine="480"/>
        <w:keepLines w:val="0"/>
        <w:keepNext w:val="0"/>
        <w:pageBreakBefore w:val="0"/>
        <w:spacing w:line="450" w:lineRule="exact"/>
        <w:tabs>
          <w:tab w:val="left" w:pos="704" w:leader="none"/>
          <w:tab w:val="left" w:pos="735" w:leader="none"/>
          <w:tab w:val="left" w:pos="109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1.响应苏财购</w:t>
      </w:r>
      <w:r>
        <w:rPr>
          <w:rFonts w:hint="eastAsia" w:ascii="宋体" w:hAnsi="宋体" w:cs="宋体"/>
          <w:bCs/>
          <w:color w:val="auto"/>
          <w:sz w:val="24"/>
          <w:highlight w:val="none"/>
          <w:lang w:eastAsia="zh-CN"/>
        </w:rPr>
        <w:t xml:space="preserve">〔2020〕52号</w:t>
      </w:r>
      <w:r>
        <w:rPr>
          <w:rFonts w:hint="eastAsia" w:ascii="宋体" w:hAnsi="宋体" w:eastAsia="宋体" w:cs="宋体"/>
          <w:bCs/>
          <w:color w:val="auto"/>
          <w:sz w:val="24"/>
          <w:highlight w:val="none"/>
        </w:rPr>
        <w:t xml:space="preserve">文要求，本项目不要求递交投标保证金。 </w:t>
      </w:r>
      <w:r/>
    </w:p>
    <w:p>
      <w:pPr>
        <w:keepLines w:val="0"/>
        <w:keepNext w:val="0"/>
        <w:pageBreakBefore w:val="0"/>
        <w:spacing w:line="45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（十五）中标无效的确认：</w:t>
      </w:r>
      <w:r/>
    </w:p>
    <w:p>
      <w:pPr>
        <w:pStyle w:val="1334"/>
        <w:ind w:firstLine="218"/>
        <w:jc w:val="both"/>
        <w:keepLines w:val="0"/>
        <w:keepNext w:val="0"/>
        <w:pageBreakBefore w:val="0"/>
        <w:spacing w:line="45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（1）提供虚假材料谋取中标的；</w:t>
      </w:r>
      <w:r/>
    </w:p>
    <w:p>
      <w:pPr>
        <w:pStyle w:val="1334"/>
        <w:ind w:firstLine="218"/>
        <w:jc w:val="both"/>
        <w:keepLines w:val="0"/>
        <w:keepNext w:val="0"/>
        <w:pageBreakBefore w:val="0"/>
        <w:spacing w:line="45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（2）采取不正当手段诋毁、排挤其他投标供应商的；</w:t>
      </w:r>
      <w:r/>
    </w:p>
    <w:p>
      <w:pPr>
        <w:ind w:firstLine="218"/>
        <w:jc w:val="left"/>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（3）与招标采购单位、其他投标供应商恶意串通的；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（4）向采购人行贿或者提供其他不正当利益的；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（5）在招标过程中与采购人进行协商谈判、不按照招标文件和中标供应商的投标文件订立合同，或者与采购人另行订立背离合同实质性内容的协议的；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（6）拒绝有关部门监督检查或者提供虚假情况的。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（十六）签订、履行合同：</w:t>
      </w:r>
      <w:r/>
    </w:p>
    <w:p>
      <w:pPr>
        <w:ind w:firstLine="600"/>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keepLines w:val="0"/>
        <w:keepNext w:val="0"/>
        <w:pageBreakBefore w:val="0"/>
        <w:spacing w:line="45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p>
    <w:p>
      <w:pPr>
        <w:keepLines w:val="0"/>
        <w:keepNext w:val="0"/>
        <w:pageBreakBefore w:val="0"/>
        <w:spacing w:line="45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（十七）代理服务费：</w:t>
      </w:r>
      <w:r/>
    </w:p>
    <w:p>
      <w:pPr>
        <w:ind w:firstLine="480"/>
        <w:keepLines w:val="0"/>
        <w:keepNext w:val="0"/>
        <w:pageBreakBefore w:val="0"/>
        <w:spacing w:line="450" w:lineRule="exact"/>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 </w:t>
      </w:r>
      <w:r>
        <w:rPr>
          <w:rFonts w:hint="eastAsia" w:ascii="宋体" w:hAnsi="宋体" w:eastAsia="宋体" w:cs="宋体"/>
          <w:color w:val="auto"/>
          <w:sz w:val="24"/>
          <w:highlight w:val="none"/>
        </w:rPr>
        <w:t xml:space="preserve">本项目代理服务费以成交金额为计费基础，按差额定率累进法计算，代理服务费费率：100万元以下为1.5%，100万元-500万元为0.8%</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并在此基础上按</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0%计取</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本项目代理服务费由采购人支付。</w:t>
      </w:r>
      <w:r/>
    </w:p>
    <w:p>
      <w:pPr>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（十八）</w:t>
      </w:r>
      <w:r>
        <w:rPr>
          <w:rFonts w:hint="eastAsia" w:ascii="宋体" w:hAnsi="宋体" w:eastAsia="宋体" w:cs="宋体"/>
          <w:color w:val="auto"/>
          <w:sz w:val="24"/>
          <w:highlight w:val="none"/>
        </w:rPr>
        <w:t xml:space="preserve">政府采购合同融资：</w:t>
      </w:r>
      <w:r/>
    </w:p>
    <w:p>
      <w:pPr>
        <w:ind w:firstLine="480"/>
        <w:jc w:val="left"/>
        <w:keepLines w:val="0"/>
        <w:keepNext w:val="0"/>
        <w:pageBreakBefore w:val="0"/>
        <w:spacing w:line="45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合同融资，是指参与政府采购的供应商，凭借中</w:t>
      </w:r>
      <w:r>
        <w:rPr>
          <w:rFonts w:hint="eastAsia" w:ascii="宋体" w:hAnsi="宋体" w:eastAsia="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keepLines w:val="0"/>
        <w:keepNext w:val="0"/>
        <w:pageBreakBefore w:val="0"/>
        <w:spacing w:line="45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cs="宋体"/>
          <w:bCs/>
          <w:color w:val="auto"/>
          <w:sz w:val="24"/>
          <w:highlight w:val="none"/>
          <w:lang w:eastAsia="zh-CN"/>
        </w:rPr>
        <w:t xml:space="preserve">〔2020〕17号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锡财购</w:t>
      </w:r>
      <w:r>
        <w:rPr>
          <w:rFonts w:hint="eastAsia" w:ascii="宋体" w:hAnsi="宋体" w:cs="宋体"/>
          <w:bCs/>
          <w:color w:val="auto"/>
          <w:sz w:val="24"/>
          <w:highlight w:val="none"/>
          <w:lang w:eastAsia="zh-CN"/>
        </w:rPr>
        <w:t xml:space="preserve">〔2022〕7号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文件执行。</w:t>
      </w:r>
      <w:r/>
    </w:p>
    <w:p>
      <w:pPr>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附：无锡市政府采购合同融资政策告知函：</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中标、成交供应商可依法依规使用本项目合同向金融机构融资，但采购人不为成交供应商的融资行为提供担保。</w:t>
      </w:r>
      <w:r/>
    </w:p>
    <w:p>
      <w:pPr>
        <w:ind w:firstLine="360"/>
        <w:jc w:val="center"/>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无锡市政府采购合同融资政策告知函</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各供应商：</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欢迎贵公司参与无锡市政府采购活动！</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贷款渠道和提供贷款的金融机构，可在无锡政府采购网无锡市政府采购交易管理一体化系统查询联系。</w:t>
      </w:r>
      <w:r/>
    </w:p>
    <w:p>
      <w:pPr>
        <w:pStyle w:val="110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0"/>
        <w:jc w:val="left"/>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left"/>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left"/>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三、采购需求</w:t>
      </w:r>
      <w:r/>
    </w:p>
    <w:p>
      <w:pPr>
        <w:jc w:val="left"/>
        <w:keepLines w:val="0"/>
        <w:keepNext w:val="0"/>
        <w:pageBreakBefore w:val="0"/>
        <w:spacing w:before="90" w:after="90" w:line="460" w:lineRule="exact"/>
        <w:shd w:val="clear" w:color="auto" w:fill="ffffff"/>
        <w:widowControl/>
        <w:rPr>
          <w:rFonts w:hint="eastAsia" w:ascii="宋体" w:hAnsi="宋体" w:eastAsia="宋体" w:cs="宋体"/>
          <w:b/>
          <w:color w:val="auto"/>
          <w:sz w:val="26"/>
          <w:szCs w:val="26"/>
          <w:highlight w:val="none"/>
        </w:rPr>
      </w:pPr>
      <w:r/>
      <w:bookmarkStart w:id="8" w:name="_Toc231463948"/>
      <w:r>
        <w:rPr>
          <w:rFonts w:hint="eastAsia" w:ascii="宋体" w:hAnsi="宋体" w:eastAsia="宋体" w:cs="宋体"/>
          <w:b/>
          <w:color w:val="auto"/>
          <w:sz w:val="26"/>
          <w:szCs w:val="26"/>
          <w:highlight w:val="none"/>
          <w:lang w:eastAsia="zh-CN"/>
        </w:rPr>
        <w:t xml:space="preserve">一、</w:t>
      </w:r>
      <w:r>
        <w:rPr>
          <w:rFonts w:hint="eastAsia" w:ascii="宋体" w:hAnsi="宋体" w:eastAsia="宋体" w:cs="宋体"/>
          <w:b/>
          <w:color w:val="auto"/>
          <w:sz w:val="26"/>
          <w:szCs w:val="26"/>
          <w:highlight w:val="none"/>
        </w:rPr>
        <w:t xml:space="preserve">采购标的需实现的功能或者目标，以及为落实政府采购政策需满足的要求：</w:t>
      </w:r>
      <w:r/>
    </w:p>
    <w:p>
      <w:pPr>
        <w:ind w:firstLine="482"/>
        <w:jc w:val="both"/>
        <w:keepLines w:val="0"/>
        <w:keepNext w:val="0"/>
        <w:pageBreakBefore w:val="0"/>
        <w:spacing w:line="460" w:lineRule="exact"/>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宋体"/>
          <w:b/>
          <w:bCs/>
          <w:color w:val="auto"/>
          <w:sz w:val="24"/>
          <w:highlight w:val="none"/>
        </w:rPr>
        <w:t xml:space="preserve">1、采购标的需实现的功能或者目标：</w:t>
      </w:r>
      <w:r>
        <w:rPr>
          <w:rFonts w:hint="eastAsia" w:ascii="宋体" w:hAnsi="宋体" w:cs="宋体"/>
          <w:color w:val="auto"/>
          <w:sz w:val="24"/>
          <w:highlight w:val="none"/>
          <w:lang w:eastAsia="zh-CN"/>
        </w:rPr>
        <w:t xml:space="preserve">本项目为2026年度堰桥街道河长制河道保洁服务，对街道范围内40条河道进行长效管理，确保长治久洁。总河道保洁面积共计约2320870平方米。其余未尽事宜，经双方协商后，再行确定落实。</w:t>
      </w:r>
      <w:r/>
    </w:p>
    <w:p>
      <w:pPr>
        <w:ind w:firstLine="482"/>
        <w:jc w:val="both"/>
        <w:keepLines w:val="0"/>
        <w:keepNext w:val="0"/>
        <w:pageBreakBefore w:val="0"/>
        <w:spacing w:line="460" w:lineRule="exact"/>
        <w:widowControl/>
        <w:rPr>
          <w:rFonts w:hint="eastAsia" w:ascii="宋体" w:hAnsi="宋体" w:eastAsia="宋体" w:cs="宋体"/>
          <w:bCs/>
          <w:color w:val="auto"/>
          <w:sz w:val="24"/>
          <w:highlight w:val="none"/>
        </w:rPr>
        <w:outlineLvl w:val="0"/>
      </w:pPr>
      <w:r>
        <w:rPr>
          <w:rFonts w:hint="eastAsia" w:ascii="宋体" w:hAnsi="宋体" w:eastAsia="宋体" w:cs="宋体"/>
          <w:b/>
          <w:bCs/>
          <w:color w:val="auto"/>
          <w:sz w:val="24"/>
          <w:highlight w:val="none"/>
        </w:rPr>
        <w:t xml:space="preserve">2、为落实政府采购政策需满足的要求：</w:t>
      </w:r>
      <w:bookmarkStart w:id="9" w:name="_Hlk37959418"/>
      <w:r>
        <w:rPr>
          <w:rFonts w:hint="eastAsia" w:ascii="宋体" w:hAnsi="宋体" w:eastAsia="宋体" w:cs="宋体"/>
          <w:bCs/>
          <w:color w:val="auto"/>
          <w:sz w:val="24"/>
          <w:highlight w:val="none"/>
        </w:rPr>
        <w:t xml:space="preserve">本项目专门面向中小</w:t>
      </w:r>
      <w:r>
        <w:rPr>
          <w:rFonts w:hint="eastAsia" w:ascii="宋体" w:hAnsi="宋体" w:eastAsia="宋体" w:cs="宋体"/>
          <w:bCs/>
          <w:color w:val="auto"/>
          <w:sz w:val="24"/>
          <w:highlight w:val="none"/>
          <w:lang w:eastAsia="zh-CN"/>
        </w:rPr>
        <w:t xml:space="preserve">（微）</w:t>
      </w:r>
      <w:r>
        <w:rPr>
          <w:rFonts w:hint="eastAsia" w:ascii="宋体" w:hAnsi="宋体" w:eastAsia="宋体" w:cs="宋体"/>
          <w:bCs/>
          <w:color w:val="auto"/>
          <w:sz w:val="24"/>
          <w:highlight w:val="none"/>
        </w:rPr>
        <w:t xml:space="preserve">企业（含监狱企业、残疾人福利性单位）采购。</w:t>
      </w:r>
      <w:r/>
    </w:p>
    <w:p>
      <w:pPr>
        <w:jc w:val="both"/>
        <w:keepLines w:val="0"/>
        <w:keepNext w:val="0"/>
        <w:pageBreakBefore w:val="0"/>
        <w:spacing w:line="460" w:lineRule="exact"/>
        <w:widowControl/>
        <w:rPr>
          <w:rFonts w:hint="eastAsia" w:ascii="宋体" w:hAnsi="宋体" w:eastAsia="宋体" w:cs="宋体"/>
          <w:b/>
          <w:color w:val="auto"/>
          <w:sz w:val="26"/>
          <w:szCs w:val="26"/>
          <w:highlight w:val="none"/>
        </w:rPr>
        <w:outlineLvl w:val="0"/>
      </w:pPr>
      <w:r>
        <w:rPr>
          <w:rFonts w:hint="eastAsia" w:ascii="宋体" w:hAnsi="宋体" w:eastAsia="宋体" w:cs="宋体"/>
          <w:b/>
          <w:color w:val="auto"/>
          <w:sz w:val="26"/>
          <w:szCs w:val="26"/>
          <w:highlight w:val="none"/>
          <w:lang w:eastAsia="zh-CN"/>
        </w:rPr>
        <w:t xml:space="preserve">二、</w:t>
      </w:r>
      <w:r>
        <w:rPr>
          <w:rFonts w:hint="eastAsia" w:ascii="宋体" w:hAnsi="宋体" w:eastAsia="宋体" w:cs="宋体"/>
          <w:b/>
          <w:color w:val="auto"/>
          <w:sz w:val="26"/>
          <w:szCs w:val="26"/>
          <w:highlight w:val="none"/>
        </w:rPr>
        <w:t xml:space="preserve">本项目采购标的概况、采购项目交付或者实施的时间、地点</w:t>
      </w:r>
      <w:bookmarkEnd w:id="9"/>
      <w:r>
        <w:rPr>
          <w:rFonts w:hint="eastAsia" w:ascii="宋体" w:hAnsi="宋体" w:eastAsia="宋体" w:cs="宋体"/>
          <w:b/>
          <w:color w:val="auto"/>
          <w:sz w:val="26"/>
          <w:szCs w:val="26"/>
          <w:highlight w:val="none"/>
        </w:rPr>
        <w:t xml:space="preserve">、内容及要求：</w:t>
      </w:r>
      <w:r/>
    </w:p>
    <w:p>
      <w:pPr>
        <w:ind w:firstLine="482"/>
        <w:jc w:val="both"/>
        <w:keepLines w:val="0"/>
        <w:keepNext w:val="0"/>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1、项目编号：</w:t>
      </w:r>
      <w:r>
        <w:rPr>
          <w:rFonts w:hint="eastAsia" w:ascii="宋体" w:hAnsi="宋体" w:eastAsia="宋体" w:cs="宋体"/>
          <w:bCs/>
          <w:color w:val="auto"/>
          <w:sz w:val="24"/>
          <w:highlight w:val="none"/>
          <w:lang w:eastAsia="zh-CN"/>
        </w:rPr>
        <w:t xml:space="preserve">JSZC-320206-JSJW-G2026-0015</w:t>
      </w:r>
      <w:r/>
    </w:p>
    <w:p>
      <w:pPr>
        <w:ind w:firstLine="482"/>
        <w:jc w:val="both"/>
        <w:keepLines w:val="0"/>
        <w:keepNext w:val="0"/>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2、项目名称：</w:t>
      </w:r>
      <w:r>
        <w:rPr>
          <w:rFonts w:hint="eastAsia" w:ascii="宋体" w:hAnsi="宋体" w:cs="宋体"/>
          <w:color w:val="auto"/>
          <w:sz w:val="24"/>
          <w:highlight w:val="none"/>
          <w:lang w:eastAsia="zh-CN"/>
        </w:rPr>
        <w:t xml:space="preserve">2026年度堰桥街道河长制河道保洁服务</w:t>
      </w:r>
      <w:r/>
    </w:p>
    <w:p>
      <w:pPr>
        <w:ind w:firstLine="482"/>
        <w:jc w:val="both"/>
        <w:keepLines w:val="0"/>
        <w:keepNext w:val="0"/>
        <w:pageBreakBefore w:val="0"/>
        <w:spacing w:line="460" w:lineRule="exact"/>
        <w:widowControl/>
        <w:rPr>
          <w:rFonts w:hint="eastAsia" w:ascii="宋体" w:hAnsi="宋体" w:eastAsia="宋体" w:cs="Times New Roman"/>
          <w:color w:val="auto"/>
          <w:sz w:val="24"/>
          <w:szCs w:val="24"/>
          <w:highlight w:val="none"/>
          <w:lang w:val="en-US" w:eastAsia="zh-CN"/>
        </w:rPr>
        <w:outlineLvl w:val="0"/>
      </w:pPr>
      <w:r>
        <w:rPr>
          <w:rFonts w:hint="eastAsia" w:ascii="宋体" w:hAnsi="宋体" w:eastAsia="宋体" w:cs="宋体"/>
          <w:b/>
          <w:bCs/>
          <w:color w:val="auto"/>
          <w:sz w:val="24"/>
          <w:highlight w:val="none"/>
        </w:rPr>
        <w:t xml:space="preserve">3、采购项目概况：</w:t>
      </w:r>
      <w:r>
        <w:rPr>
          <w:rFonts w:hint="eastAsia" w:ascii="宋体" w:hAnsi="宋体" w:cs="宋体"/>
          <w:color w:val="auto"/>
          <w:sz w:val="24"/>
          <w:highlight w:val="none"/>
          <w:lang w:eastAsia="zh-CN"/>
        </w:rPr>
        <w:t xml:space="preserve">本项目为2026年度堰桥街道河长制河道保洁服务，对街道范围内40条河道进行长效管理，确保长治久洁。总河道保洁面积共计约2320870平方米。其余未尽事宜，经双方协商后，再行确定落实。</w:t>
      </w:r>
      <w:r/>
    </w:p>
    <w:p>
      <w:pPr>
        <w:ind w:firstLine="482"/>
        <w:jc w:val="both"/>
        <w:keepLines w:val="0"/>
        <w:keepNext w:val="0"/>
        <w:pageBreakBefore w:val="0"/>
        <w:spacing w:line="460" w:lineRule="exact"/>
        <w:widowControl/>
        <w:rPr>
          <w:rFonts w:hint="default"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rPr>
        <w:t xml:space="preserve">4、服务期：</w:t>
      </w:r>
      <w:r>
        <w:rPr>
          <w:rFonts w:hint="eastAsia" w:ascii="宋体" w:hAnsi="宋体" w:cs="宋体"/>
          <w:b w:val="0"/>
          <w:bCs w:val="0"/>
          <w:color w:val="auto"/>
          <w:sz w:val="24"/>
          <w:highlight w:val="none"/>
          <w:lang w:eastAsia="zh-CN"/>
        </w:rPr>
        <w:t xml:space="preserve">自</w:t>
      </w:r>
      <w:r>
        <w:rPr>
          <w:rFonts w:hint="eastAsia" w:ascii="宋体" w:hAnsi="宋体" w:cs="宋体"/>
          <w:b w:val="0"/>
          <w:bCs w:val="0"/>
          <w:color w:val="auto"/>
          <w:sz w:val="24"/>
          <w:highlight w:val="none"/>
          <w:lang w:val="en-US" w:eastAsia="zh-CN"/>
        </w:rPr>
        <w:t xml:space="preserve">合同签订之日起至2026年12月31日（具体服务时间以合同约定为准）。</w:t>
      </w:r>
      <w:r/>
    </w:p>
    <w:p>
      <w:pPr>
        <w:ind w:firstLine="482"/>
        <w:jc w:val="both"/>
        <w:keepLines w:val="0"/>
        <w:keepNext w:val="0"/>
        <w:pageBreakBefore w:val="0"/>
        <w:spacing w:line="460" w:lineRule="exact"/>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服务质量标准：</w:t>
      </w:r>
      <w:r>
        <w:rPr>
          <w:rFonts w:hint="eastAsia" w:ascii="宋体" w:hAnsi="宋体" w:cs="Times New Roman"/>
          <w:color w:val="auto"/>
          <w:sz w:val="24"/>
          <w:szCs w:val="24"/>
          <w:highlight w:val="none"/>
          <w:lang w:val="en-US" w:eastAsia="zh-CN"/>
        </w:rPr>
        <w:t xml:space="preserve">服务质量达到国家、行业合格标准及采购人考核合格要求</w:t>
      </w:r>
      <w:r>
        <w:rPr>
          <w:rFonts w:hint="eastAsia" w:ascii="宋体" w:hAnsi="宋体" w:eastAsia="宋体" w:cs="宋体"/>
          <w:color w:val="auto"/>
          <w:sz w:val="24"/>
          <w:highlight w:val="none"/>
          <w:lang w:eastAsia="zh-CN"/>
        </w:rPr>
        <w:t xml:space="preserve">；</w:t>
      </w:r>
      <w:r/>
    </w:p>
    <w:p>
      <w:pPr>
        <w:ind w:firstLine="482"/>
        <w:jc w:val="both"/>
        <w:keepLines w:val="0"/>
        <w:keepNext w:val="0"/>
        <w:pageBreakBefore w:val="0"/>
        <w:spacing w:line="4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安全要求：</w:t>
      </w:r>
      <w:r>
        <w:rPr>
          <w:rFonts w:ascii="宋体" w:hAnsi="宋体"/>
          <w:bCs/>
          <w:color w:val="auto"/>
          <w:sz w:val="24"/>
          <w:szCs w:val="24"/>
          <w:highlight w:val="none"/>
        </w:rPr>
        <w:t xml:space="preserve">制定明确的作业流程与规范，确保作业人员及他人人身安全</w:t>
      </w:r>
      <w:r>
        <w:rPr>
          <w:rFonts w:hint="eastAsia" w:ascii="宋体" w:hAnsi="宋体" w:cs="宋体"/>
          <w:bCs/>
          <w:color w:val="auto"/>
          <w:sz w:val="24"/>
          <w:szCs w:val="24"/>
          <w:highlight w:val="none"/>
          <w:lang w:eastAsia="zh-CN"/>
        </w:rPr>
        <w:t xml:space="preserve">；</w:t>
      </w:r>
      <w:r/>
    </w:p>
    <w:p>
      <w:pPr>
        <w:ind w:firstLine="482"/>
        <w:jc w:val="both"/>
        <w:keepLines w:val="0"/>
        <w:keepNext w:val="0"/>
        <w:pageBreakBefore w:val="0"/>
        <w:spacing w:line="460" w:lineRule="exact"/>
        <w:widowControl/>
        <w:rPr>
          <w:rFonts w:hint="eastAsia" w:ascii="宋体" w:hAnsi="宋体" w:eastAsia="宋体" w:cs="Times New Roman"/>
          <w:color w:val="auto"/>
          <w:sz w:val="28"/>
          <w:szCs w:val="28"/>
          <w:highlight w:val="none"/>
          <w:lang w:val="en-US" w:eastAsia="zh-CN"/>
        </w:rPr>
      </w:pP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lang w:val="en-US" w:eastAsia="zh-CN"/>
        </w:rPr>
        <w:t xml:space="preserve">、实施的地点：</w:t>
      </w:r>
      <w:r>
        <w:rPr>
          <w:rFonts w:hint="eastAsia" w:ascii="宋体" w:hAnsi="宋体" w:eastAsia="宋体" w:cs="Times New Roman"/>
          <w:color w:val="auto"/>
          <w:sz w:val="24"/>
          <w:szCs w:val="24"/>
          <w:highlight w:val="none"/>
          <w:lang w:val="en-US" w:eastAsia="zh-CN"/>
        </w:rPr>
        <w:t xml:space="preserve">无锡市惠山区；</w:t>
      </w:r>
      <w:r/>
    </w:p>
    <w:p>
      <w:pPr>
        <w:ind w:firstLine="482"/>
        <w:jc w:val="both"/>
        <w:keepLines w:val="0"/>
        <w:keepNext w:val="0"/>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val="en-US" w:eastAsia="zh-CN"/>
        </w:rPr>
        <w:t xml:space="preserve">、预算价：</w:t>
      </w:r>
      <w:r>
        <w:rPr>
          <w:rFonts w:hint="eastAsia" w:ascii="宋体" w:hAnsi="宋体" w:cs="Times New Roman"/>
          <w:color w:val="auto"/>
          <w:sz w:val="24"/>
          <w:szCs w:val="24"/>
          <w:highlight w:val="none"/>
          <w:lang w:val="en-US" w:eastAsia="zh-CN"/>
        </w:rPr>
        <w:t xml:space="preserve">160</w:t>
      </w:r>
      <w:r>
        <w:rPr>
          <w:rFonts w:hint="eastAsia" w:ascii="宋体" w:hAnsi="宋体" w:eastAsia="宋体" w:cs="Times New Roman"/>
          <w:color w:val="auto"/>
          <w:sz w:val="24"/>
          <w:szCs w:val="24"/>
          <w:highlight w:val="none"/>
          <w:lang w:val="en-US" w:eastAsia="zh-CN"/>
        </w:rPr>
        <w:t xml:space="preserve">万元；</w:t>
      </w:r>
      <w:r/>
    </w:p>
    <w:p>
      <w:pPr>
        <w:ind w:firstLine="482"/>
        <w:jc w:val="both"/>
        <w:keepLines w:val="0"/>
        <w:keepNext w:val="0"/>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9</w:t>
      </w:r>
      <w:r>
        <w:rPr>
          <w:rFonts w:hint="eastAsia" w:ascii="宋体" w:hAnsi="宋体" w:eastAsia="宋体" w:cs="Times New Roman"/>
          <w:b/>
          <w:bCs/>
          <w:color w:val="auto"/>
          <w:sz w:val="24"/>
          <w:szCs w:val="24"/>
          <w:highlight w:val="none"/>
          <w:lang w:val="en-US" w:eastAsia="zh-CN"/>
        </w:rPr>
        <w:t xml:space="preserve">、最高限价：</w:t>
      </w:r>
      <w:r>
        <w:rPr>
          <w:rFonts w:hint="eastAsia" w:ascii="宋体" w:hAnsi="宋体" w:eastAsia="宋体" w:cs="宋体"/>
          <w:color w:val="auto"/>
          <w:sz w:val="24"/>
          <w:highlight w:val="none"/>
        </w:rPr>
        <w:t xml:space="preserve">139</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2522</w:t>
      </w:r>
      <w:r>
        <w:rPr>
          <w:rFonts w:hint="eastAsia" w:ascii="宋体" w:hAnsi="宋体" w:eastAsia="宋体" w:cs="Times New Roman"/>
          <w:color w:val="auto"/>
          <w:sz w:val="24"/>
          <w:szCs w:val="24"/>
          <w:highlight w:val="none"/>
          <w:lang w:val="en-US" w:eastAsia="zh-CN"/>
        </w:rPr>
        <w:t xml:space="preserve">万元</w:t>
      </w:r>
      <w:r>
        <w:rPr>
          <w:rFonts w:hint="eastAsia" w:ascii="宋体" w:hAnsi="宋体" w:eastAsia="宋体" w:cs="宋体"/>
          <w:color w:val="auto"/>
          <w:sz w:val="24"/>
          <w:highlight w:val="none"/>
        </w:rPr>
        <w:t xml:space="preserve">；</w:t>
      </w:r>
      <w:r/>
    </w:p>
    <w:p>
      <w:pPr>
        <w:ind w:firstLine="482"/>
        <w:jc w:val="both"/>
        <w:keepLines w:val="0"/>
        <w:keepNext w:val="0"/>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10</w:t>
      </w:r>
      <w:r>
        <w:rPr>
          <w:rFonts w:hint="eastAsia" w:ascii="宋体" w:hAnsi="宋体" w:eastAsia="宋体" w:cs="Times New Roman"/>
          <w:b/>
          <w:bCs/>
          <w:color w:val="auto"/>
          <w:sz w:val="24"/>
          <w:szCs w:val="24"/>
          <w:highlight w:val="none"/>
          <w:lang w:val="en-US" w:eastAsia="zh-CN"/>
        </w:rPr>
        <w:t xml:space="preserve">、付款方式：</w:t>
      </w:r>
      <w:r>
        <w:rPr>
          <w:rFonts w:hint="eastAsia" w:ascii="宋体" w:hAnsi="宋体" w:eastAsia="宋体" w:cs="Times New Roman"/>
          <w:color w:val="auto"/>
          <w:sz w:val="24"/>
          <w:szCs w:val="24"/>
          <w:highlight w:val="none"/>
          <w:lang w:val="en-US" w:eastAsia="zh-CN"/>
        </w:rPr>
        <w:t xml:space="preserve">河长办按《2026年河道保洁管理工作考核表》每个月对中标供应商进行考核，按照考核结果及实际服务期情况，采购人于服务期满后一次性支付服务费用（如有考核扣款及违约扣款将在服务费用中扣除，服务期按实际情况结算）。以上款项不另计利息，支付时中标供应商均须出具符合采购人财务要求的税金发票，否则，采购人有权拒绝支付相应的款项，并不构成违约。</w:t>
      </w:r>
      <w:bookmarkEnd w:id="8"/>
      <w:r/>
      <w:r/>
    </w:p>
    <w:p>
      <w:pPr>
        <w:pStyle w:val="1419"/>
        <w:ind w:left="0" w:firstLine="0"/>
        <w:jc w:val="both"/>
        <w:keepLines w:val="0"/>
        <w:keepNext w:val="0"/>
        <w:pageBreakBefore w:val="0"/>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6"/>
          <w:szCs w:val="26"/>
          <w:highlight w:val="none"/>
          <w:lang w:eastAsia="zh-CN"/>
        </w:rPr>
        <w:t xml:space="preserve">三、</w:t>
      </w:r>
      <w:r>
        <w:rPr>
          <w:rFonts w:hint="eastAsia" w:ascii="宋体" w:hAnsi="宋体" w:eastAsia="宋体" w:cs="宋体"/>
          <w:b/>
          <w:color w:val="auto"/>
          <w:sz w:val="24"/>
          <w:szCs w:val="24"/>
          <w:highlight w:val="none"/>
        </w:rPr>
        <w:t xml:space="preserve">采购标的需满足的内容要求：</w:t>
      </w:r>
      <w:r/>
    </w:p>
    <w:p>
      <w:pPr>
        <w:numPr>
          <w:ilvl w:val="0"/>
          <w:numId w:val="0"/>
        </w:numPr>
        <w:ind w:firstLine="241"/>
        <w:jc w:val="both"/>
        <w:keepLines w:val="0"/>
        <w:keepNext w:val="0"/>
        <w:pageBreakBefore w:val="0"/>
        <w:spacing w:line="460" w:lineRule="exact"/>
        <w:rPr>
          <w:rFonts w:hint="eastAsia" w:ascii="宋体" w:hAnsi="宋体" w:eastAsia="宋体" w:cs="宋体"/>
          <w:b/>
          <w:bCs/>
          <w:color w:val="auto"/>
          <w:sz w:val="24"/>
          <w:highlight w:val="none"/>
          <w:lang w:eastAsia="zh-CN"/>
        </w:rPr>
      </w:pPr>
      <w:r/>
      <w:bookmarkStart w:id="10" w:name="_Toc10870"/>
      <w:r>
        <w:rPr>
          <w:rFonts w:hint="eastAsia" w:ascii="宋体" w:hAnsi="宋体" w:eastAsia="宋体" w:cs="宋体"/>
          <w:b/>
          <w:bCs/>
          <w:color w:val="auto"/>
          <w:sz w:val="24"/>
          <w:highlight w:val="none"/>
          <w:lang w:eastAsia="zh-CN"/>
        </w:rPr>
        <w:t xml:space="preserve">（一）项目概况</w:t>
      </w:r>
      <w:r>
        <w:rPr>
          <w:rFonts w:hint="eastAsia" w:ascii="宋体" w:hAnsi="宋体" w:eastAsia="宋体" w:cs="宋体"/>
          <w:b/>
          <w:bCs/>
          <w:color w:val="auto"/>
          <w:sz w:val="24"/>
          <w:szCs w:val="24"/>
          <w:highlight w:val="none"/>
          <w:lang w:val="en-US" w:eastAsia="zh-CN"/>
        </w:rPr>
        <w:t xml:space="preserve">：</w:t>
      </w:r>
      <w:bookmarkEnd w:id="10"/>
      <w:r/>
      <w:r/>
    </w:p>
    <w:p>
      <w:pPr>
        <w:ind w:firstLine="480"/>
        <w:keepLines w:val="0"/>
        <w:keepNext w:val="0"/>
        <w:pageBreakBefore w:val="0"/>
        <w:spacing w:line="460" w:lineRule="exact"/>
        <w:rPr>
          <w:rFonts w:hint="eastAsia" w:ascii="宋体" w:hAnsi="宋体" w:eastAsia="宋体" w:cs="宋体"/>
          <w:b w:val="0"/>
          <w:bCs w:val="0"/>
          <w:color w:val="auto"/>
          <w:sz w:val="24"/>
          <w:szCs w:val="24"/>
          <w:highlight w:val="none"/>
          <w:lang w:val="en-US" w:eastAsia="zh-CN"/>
        </w:rPr>
      </w:pPr>
      <w:r/>
      <w:bookmarkStart w:id="11" w:name="_Hlk55253617"/>
      <w:r>
        <w:rPr>
          <w:rFonts w:hint="eastAsia" w:ascii="宋体" w:hAnsi="宋体" w:eastAsia="宋体" w:cs="宋体"/>
          <w:b w:val="0"/>
          <w:bCs w:val="0"/>
          <w:color w:val="auto"/>
          <w:sz w:val="24"/>
          <w:szCs w:val="24"/>
          <w:highlight w:val="none"/>
          <w:lang w:val="en-US" w:eastAsia="zh-CN"/>
        </w:rPr>
        <w:t xml:space="preserve">包括对</w:t>
      </w:r>
      <w:r>
        <w:rPr>
          <w:rFonts w:hint="eastAsia" w:ascii="宋体" w:hAnsi="宋体" w:eastAsia="宋体" w:cs="宋体"/>
          <w:color w:val="auto"/>
          <w:sz w:val="24"/>
          <w:highlight w:val="none"/>
        </w:rPr>
        <w:t xml:space="preserve">街道范围内</w:t>
      </w:r>
      <w:r>
        <w:rPr>
          <w:rFonts w:hint="eastAsia" w:ascii="宋体" w:hAnsi="宋体" w:cs="宋体"/>
          <w:color w:val="auto"/>
          <w:sz w:val="24"/>
          <w:highlight w:val="none"/>
          <w:lang w:val="en-US" w:eastAsia="zh-CN"/>
        </w:rPr>
        <w:t xml:space="preserve">40条</w:t>
      </w:r>
      <w:r>
        <w:rPr>
          <w:rFonts w:hint="eastAsia" w:ascii="宋体" w:hAnsi="宋体" w:eastAsia="宋体" w:cs="宋体"/>
          <w:color w:val="auto"/>
          <w:sz w:val="24"/>
          <w:highlight w:val="none"/>
        </w:rPr>
        <w:t xml:space="preserve">河道进行保洁服务外包，</w:t>
      </w:r>
      <w:r>
        <w:rPr>
          <w:rFonts w:hint="eastAsia" w:ascii="宋体" w:hAnsi="宋体" w:cs="宋体"/>
          <w:color w:val="auto"/>
          <w:sz w:val="24"/>
          <w:highlight w:val="none"/>
          <w:lang w:eastAsia="zh-CN"/>
        </w:rPr>
        <w:t xml:space="preserve">总河道</w:t>
      </w:r>
      <w:r>
        <w:rPr>
          <w:rFonts w:hint="eastAsia" w:ascii="宋体" w:hAnsi="宋体" w:eastAsia="宋体" w:cs="宋体"/>
          <w:color w:val="auto"/>
          <w:sz w:val="24"/>
          <w:highlight w:val="none"/>
          <w:lang w:eastAsia="zh-CN"/>
        </w:rPr>
        <w:t xml:space="preserve">保洁面积共计</w:t>
      </w:r>
      <w:r>
        <w:rPr>
          <w:rFonts w:hint="eastAsia" w:ascii="宋体" w:hAnsi="宋体" w:cs="宋体"/>
          <w:color w:val="auto"/>
          <w:sz w:val="24"/>
          <w:highlight w:val="none"/>
          <w:lang w:val="en-US" w:eastAsia="zh-CN"/>
        </w:rPr>
        <w:t xml:space="preserve">约</w:t>
      </w:r>
      <w:r>
        <w:rPr>
          <w:rFonts w:hint="eastAsia" w:ascii="宋体" w:hAnsi="宋体" w:cs="宋体"/>
          <w:color w:val="auto"/>
          <w:sz w:val="24"/>
          <w:highlight w:val="none"/>
          <w:lang w:eastAsia="zh-CN"/>
        </w:rPr>
        <w:t xml:space="preserve">2320870</w:t>
      </w:r>
      <w:r>
        <w:rPr>
          <w:rFonts w:hint="eastAsia" w:ascii="宋体" w:hAnsi="宋体" w:eastAsia="宋体" w:cs="宋体"/>
          <w:color w:val="auto"/>
          <w:sz w:val="24"/>
          <w:highlight w:val="none"/>
          <w:lang w:eastAsia="zh-CN"/>
        </w:rPr>
        <w:t xml:space="preserve">平方米</w:t>
      </w:r>
      <w:r>
        <w:rPr>
          <w:rFonts w:hint="eastAsia" w:ascii="宋体" w:hAnsi="宋体" w:eastAsia="宋体" w:cs="宋体"/>
          <w:b w:val="0"/>
          <w:bCs w:val="0"/>
          <w:color w:val="auto"/>
          <w:sz w:val="24"/>
          <w:szCs w:val="24"/>
          <w:highlight w:val="none"/>
          <w:lang w:val="en-US" w:eastAsia="zh-CN"/>
        </w:rPr>
        <w:t xml:space="preserve">（具体长度、宽度、面积见附表）。</w:t>
      </w:r>
      <w:r/>
    </w:p>
    <w:p>
      <w:pPr>
        <w:numPr>
          <w:ilvl w:val="0"/>
          <w:numId w:val="0"/>
        </w:numPr>
        <w:keepLines w:val="0"/>
        <w:keepNext w:val="0"/>
        <w:pageBreakBefore w:val="0"/>
        <w:spacing w:line="46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1、服务范围：</w:t>
      </w:r>
      <w:r/>
    </w:p>
    <w:tbl>
      <w:tblPr>
        <w:tblStyle w:val="89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0"/>
        <w:gridCol w:w="1550"/>
        <w:gridCol w:w="1708"/>
        <w:gridCol w:w="1243"/>
        <w:gridCol w:w="1065"/>
        <w:gridCol w:w="1213"/>
        <w:gridCol w:w="1410"/>
        <w:gridCol w:w="1001"/>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长度    (米)</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宽度      (米)</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top"/>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堤防保洁宽度(米)</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计费面积(m²)</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运泾河-界河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10486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251664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堰桥港-麻岐港排涝站</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98644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锡澄运河-荣成锻造</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2766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94044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刘仓河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堰桥港-热电厂</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3111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80886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界河-锡北运河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3442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151448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惠山区职工服务中心-堰桥港</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5225</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三闸河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新解放三闸排涝站-刘仓河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2844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73944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刘界中心河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三闸河闸站-界河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2986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80622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东西中心河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锡澄路-堰桥港</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14600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杨泗坝头浜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堰桥港--新惠苑北区</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刘界河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锡澄运河-刘界中心河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28104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荣军河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锡澄运河-刘界中心河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22860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界泾河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锡澄运河-刘界中心河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37842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打工楼河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刘界中心河-堰微轴承</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11704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南中心河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风能路一刘仓河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9747</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胡家渡河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金惠路-联丰闸站</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57759</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横排河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中惠大道-锡北运河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12688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南横河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惠暨大道-堰桥港</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40662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堰桥港-锡澄路</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10686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尤泾河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金惠路-刘仓河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8778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39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漳泾河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刘仓河-沪蓉高速         惠暨大道-解放二闸</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10088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锡澄运河-五号桥</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2958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168606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严埭港</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锡北运河-惠巷排涝站</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114557</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寺头港</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锡北运河-塘头</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3362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97498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运泾河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西漳南闸-锡澄运河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30131</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锡北运河-运泾河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154026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咸塘河-塘头仓库</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3747</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146133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隔水河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锡北运河-九里河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3267</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75141</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西漳中心河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西漳工业园区-天一二小</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42444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徐渎河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咸塘河-沪宜高速</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7216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连渎河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沪宜高速-漳兴路</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12726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幸福浜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咸塘河-西漳园区</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7335</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张泾河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咸塘河一阿尔勒二期</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陈家桥新开河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石澄路-咸塘河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5278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钟巷浜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九里河-凤栖路桥</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4628</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巷腰浜延伸段</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天一花园小桥-九里河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3565</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寺头河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锡北运河-惠山大道东侧</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21693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惠巷浜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严埭港-刘家宕坝头</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11792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刘家宕河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严埭港-寺头港</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14944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新开河</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锡北运河-九里河</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3768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177096</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75"/>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太平洋城中城三期（惠山大道西侧）</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9462</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奥特莱斯西侧</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4401</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松绛里浜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新开河-寺头家园二期</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25839</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运动港</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天一二小-水澄路</w:t>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45764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45"/>
        </w:trPr>
        <w:tc>
          <w:tcPr>
            <w:gridSpan w:val="2"/>
            <w:shd w:val="clear" w:color="auto" w:fill="auto"/>
            <w:tcBorders>
              <w:top w:val="single" w:color="000000" w:sz="4" w:space="0"/>
              <w:left w:val="single" w:color="000000" w:sz="4" w:space="0"/>
              <w:bottom w:val="single" w:color="000000" w:sz="4" w:space="0"/>
              <w:right w:val="single" w:color="000000" w:sz="4" w:space="0"/>
            </w:tcBorders>
            <w:tcW w:w="11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32584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2320870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numPr>
          <w:ilvl w:val="0"/>
          <w:numId w:val="0"/>
        </w:numPr>
        <w:keepLines w:val="0"/>
        <w:keepNext w:val="0"/>
        <w:pageBreakBefore w:val="0"/>
        <w:spacing w:line="460" w:lineRule="exact"/>
        <w:rPr>
          <w:rFonts w:hint="eastAsia"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、人员、作业设备最低配备要求：</w:t>
      </w:r>
      <w:r/>
    </w:p>
    <w:tbl>
      <w:tblPr>
        <w:tblStyle w:val="894"/>
        <w:tblW w:w="50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974"/>
        <w:gridCol w:w="2902"/>
        <w:gridCol w:w="5088"/>
      </w:tblGrid>
      <w:tr>
        <w:trPr>
          <w:trHeight w:val="20"/>
        </w:trPr>
        <w:tc>
          <w:tcPr>
            <w:tcW w:w="564" w:type="pct"/>
            <w:vAlign w:val="center"/>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名称</w:t>
            </w:r>
            <w:r/>
          </w:p>
        </w:tc>
        <w:tc>
          <w:tcPr>
            <w:tcW w:w="482" w:type="pct"/>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数量</w:t>
            </w:r>
            <w:r/>
          </w:p>
        </w:tc>
        <w:tc>
          <w:tcPr>
            <w:tcW w:w="1436" w:type="pct"/>
            <w:vAlign w:val="center"/>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要求</w:t>
            </w:r>
            <w:r/>
          </w:p>
        </w:tc>
        <w:tc>
          <w:tcPr>
            <w:tcW w:w="2516"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备注</w:t>
            </w:r>
            <w:r/>
          </w:p>
        </w:tc>
      </w:tr>
      <w:tr>
        <w:trPr>
          <w:trHeight w:val="320"/>
        </w:trPr>
        <w:tc>
          <w:tcPr>
            <w:tcW w:w="564" w:type="pct"/>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项目负责人</w:t>
            </w:r>
            <w:r/>
          </w:p>
        </w:tc>
        <w:tc>
          <w:tcPr>
            <w:tcW w:w="482"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1人</w:t>
            </w:r>
            <w:r/>
          </w:p>
        </w:tc>
        <w:tc>
          <w:tcPr>
            <w:tcW w:w="1436" w:type="pct"/>
            <w:vAlign w:val="center"/>
            <w:textDirection w:val="lrTb"/>
            <w:noWrap w:val="false"/>
          </w:tcPr>
          <w:p>
            <w:pPr>
              <w:jc w:val="both"/>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男性，年龄须低于50周岁（含），具有一定环卫管理经验；能组织协调各项目标和任务。</w:t>
            </w:r>
            <w:r/>
          </w:p>
        </w:tc>
        <w:tc>
          <w:tcPr>
            <w:tcW w:w="2516" w:type="pct"/>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投标</w:t>
            </w:r>
            <w:r>
              <w:rPr>
                <w:rFonts w:hint="eastAsia" w:ascii="宋体" w:hAnsi="宋体" w:eastAsia="宋体" w:cs="宋体"/>
                <w:b/>
                <w:bCs/>
                <w:color w:val="auto"/>
                <w:szCs w:val="24"/>
                <w:highlight w:val="none"/>
              </w:rPr>
              <w:t xml:space="preserve">时提供由社保机构出具的供应商为其缴纳的近三个月任意一个月份（不含投标当月）的社保证明或相关证明材料（如供应商成立时间为</w:t>
            </w:r>
            <w:r>
              <w:rPr>
                <w:rFonts w:hint="eastAsia" w:ascii="宋体" w:hAnsi="宋体" w:cs="宋体"/>
                <w:b/>
                <w:bCs/>
                <w:color w:val="auto"/>
                <w:szCs w:val="24"/>
                <w:highlight w:val="none"/>
                <w:lang w:eastAsia="zh-CN"/>
              </w:rPr>
              <w:t xml:space="preserve">2026年2月以后的</w:t>
            </w:r>
            <w:r>
              <w:rPr>
                <w:rFonts w:hint="eastAsia" w:ascii="宋体" w:hAnsi="宋体" w:eastAsia="宋体" w:cs="宋体"/>
                <w:b/>
                <w:bCs/>
                <w:color w:val="auto"/>
                <w:szCs w:val="24"/>
                <w:highlight w:val="none"/>
              </w:rPr>
              <w:t xml:space="preserve">，则可不提供社保证明材料）（原件扫描件）</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法定代表人担任本项目的项目负责人的</w:t>
            </w:r>
            <w:r>
              <w:rPr>
                <w:rFonts w:hint="eastAsia" w:ascii="宋体" w:hAnsi="宋体" w:eastAsia="宋体" w:cs="宋体"/>
                <w:b/>
                <w:bCs/>
                <w:color w:val="auto"/>
                <w:szCs w:val="24"/>
                <w:highlight w:val="none"/>
                <w:lang w:eastAsia="zh-CN"/>
              </w:rPr>
              <w:t xml:space="preserve">可不提供。投标供应商一旦中标，项目负责人原则上不得随意更换，除特殊原因经采购人同意的之外，否则罚款2万元/次，经采购人同意后更换的项目负责人或主管须具有同等资历的人员方可上岗；若由于现场管理工作不到位，或无法起到应有的作用，则视为不称职，采购人有权要求中标供应商更换其相应的项目负责人或主管，并向中标供应商收取违约金1万元/次。</w:t>
            </w:r>
            <w:r/>
          </w:p>
        </w:tc>
      </w:tr>
      <w:tr>
        <w:trPr>
          <w:trHeight w:val="90"/>
        </w:trPr>
        <w:tc>
          <w:tcPr>
            <w:tcW w:w="564" w:type="pct"/>
            <w:vAlign w:val="center"/>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1"/>
                <w:highlight w:val="none"/>
              </w:rPr>
              <w:t xml:space="preserve">保洁人员</w:t>
            </w:r>
            <w:r/>
          </w:p>
        </w:tc>
        <w:tc>
          <w:tcPr>
            <w:tcW w:w="482"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eastAsia="宋体" w:cs="宋体"/>
                <w:color w:val="auto"/>
                <w:szCs w:val="21"/>
                <w:highlight w:val="none"/>
              </w:rPr>
              <w:t xml:space="preserve">人</w:t>
            </w:r>
            <w:r/>
          </w:p>
        </w:tc>
        <w:tc>
          <w:tcPr>
            <w:tcW w:w="1436" w:type="pct"/>
            <w:vAlign w:val="center"/>
            <w:textDirection w:val="lrTb"/>
            <w:noWrap w:val="false"/>
          </w:tcPr>
          <w:p>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人员年龄男65周岁（含）、女55周岁（含）以下，必须办理人身意外保险。一线作业人员尽量使用男性工作人员，须会游泳或通过河道工作相关培训。</w:t>
            </w:r>
            <w:r/>
          </w:p>
        </w:tc>
        <w:tc>
          <w:tcPr>
            <w:tcW w:w="2516" w:type="pct"/>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 xml:space="preserve">投标时需提供①项目管理机构配备情况表并附由社保机构出具的供应商为其缴纳的近三个月任意一个月份（不含投标当月）的社保证明或相关证明材料（如供应商成立时间为</w:t>
            </w:r>
            <w:r>
              <w:rPr>
                <w:rFonts w:hint="eastAsia" w:ascii="宋体" w:hAnsi="宋体" w:cs="宋体"/>
                <w:b/>
                <w:bCs/>
                <w:color w:val="auto"/>
                <w:szCs w:val="24"/>
                <w:highlight w:val="none"/>
                <w:lang w:eastAsia="zh-CN"/>
              </w:rPr>
              <w:t xml:space="preserve">2026年2月以后的</w:t>
            </w:r>
            <w:r>
              <w:rPr>
                <w:rFonts w:hint="eastAsia" w:ascii="宋体" w:hAnsi="宋体" w:eastAsia="宋体" w:cs="宋体"/>
                <w:b/>
                <w:bCs/>
                <w:color w:val="auto"/>
                <w:szCs w:val="24"/>
                <w:highlight w:val="none"/>
              </w:rPr>
              <w:t xml:space="preserve">，则可不提供社保证明材料）（原件扫描件）；或提供②承诺书原件【若投标时不具备的</w:t>
            </w:r>
            <w:r>
              <w:rPr>
                <w:rFonts w:hint="eastAsia" w:ascii="宋体" w:hAnsi="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承诺在取得中标资格后10日内</w:t>
            </w:r>
            <w:r>
              <w:rPr>
                <w:rFonts w:hint="eastAsia" w:ascii="宋体" w:hAnsi="宋体" w:eastAsia="宋体" w:cs="宋体"/>
                <w:b/>
                <w:bCs/>
                <w:color w:val="auto"/>
                <w:szCs w:val="24"/>
                <w:highlight w:val="none"/>
                <w:lang w:eastAsia="zh-CN"/>
              </w:rPr>
              <w:t xml:space="preserve">为配齐人员且</w:t>
            </w:r>
            <w:r>
              <w:rPr>
                <w:rFonts w:hint="eastAsia" w:ascii="宋体" w:hAnsi="宋体" w:eastAsia="宋体" w:cs="宋体"/>
                <w:b/>
                <w:bCs/>
                <w:color w:val="auto"/>
                <w:szCs w:val="24"/>
                <w:highlight w:val="none"/>
              </w:rPr>
              <w:t xml:space="preserve">满足最低</w:t>
            </w:r>
            <w:r>
              <w:rPr>
                <w:rFonts w:hint="eastAsia" w:ascii="宋体" w:hAnsi="宋体" w:cs="宋体"/>
                <w:b/>
                <w:bCs/>
                <w:color w:val="auto"/>
                <w:szCs w:val="24"/>
                <w:highlight w:val="none"/>
                <w:lang w:eastAsia="zh-CN"/>
              </w:rPr>
              <w:t xml:space="preserve">人员配</w:t>
            </w:r>
            <w:r>
              <w:rPr>
                <w:rFonts w:hint="eastAsia" w:ascii="宋体" w:hAnsi="宋体" w:eastAsia="宋体" w:cs="宋体"/>
                <w:b/>
                <w:bCs/>
                <w:color w:val="auto"/>
                <w:szCs w:val="24"/>
                <w:highlight w:val="none"/>
                <w:lang w:eastAsia="zh-CN"/>
              </w:rPr>
              <w:t xml:space="preserve">备</w:t>
            </w:r>
            <w:r>
              <w:rPr>
                <w:rFonts w:hint="eastAsia" w:ascii="宋体" w:hAnsi="宋体" w:eastAsia="宋体" w:cs="宋体"/>
                <w:b/>
                <w:bCs/>
                <w:color w:val="auto"/>
                <w:szCs w:val="24"/>
                <w:highlight w:val="none"/>
              </w:rPr>
              <w:t xml:space="preserve">要求</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否则采购人有权取消其中标资格，承诺书自拟】</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以上①、②条证明资料需至少满足一条且证明人员数量符合最低要求，不提供或提供不全的按无效投标文件处理</w:t>
            </w:r>
            <w:r>
              <w:rPr>
                <w:rFonts w:hint="eastAsia" w:ascii="宋体" w:hAnsi="宋体" w:eastAsia="宋体" w:cs="宋体"/>
                <w:b/>
                <w:bCs/>
                <w:color w:val="auto"/>
                <w:szCs w:val="24"/>
                <w:highlight w:val="none"/>
                <w:lang w:eastAsia="zh-CN"/>
              </w:rPr>
              <w:t xml:space="preserve">。</w:t>
            </w:r>
            <w:r/>
          </w:p>
          <w:p>
            <w:pPr>
              <w:jc w:val="both"/>
              <w:keepLines w:val="0"/>
              <w:keepNext w:val="0"/>
              <w:pageBreakBefore w:val="0"/>
              <w:spacing w:line="320" w:lineRule="exact"/>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供应商须在服务期间为</w:t>
            </w:r>
            <w:r>
              <w:rPr>
                <w:rFonts w:hint="eastAsia" w:ascii="宋体" w:hAnsi="宋体" w:eastAsia="宋体" w:cs="宋体"/>
                <w:b/>
                <w:bCs/>
                <w:color w:val="auto"/>
                <w:szCs w:val="24"/>
                <w:highlight w:val="none"/>
              </w:rPr>
              <w:t xml:space="preserve">所有人员缴纳意外伤害保险</w:t>
            </w:r>
            <w:r>
              <w:rPr>
                <w:rFonts w:hint="eastAsia" w:ascii="宋体" w:hAnsi="宋体" w:eastAsia="宋体" w:cs="宋体"/>
                <w:b/>
                <w:bCs/>
                <w:color w:val="auto"/>
                <w:szCs w:val="24"/>
                <w:highlight w:val="none"/>
                <w:lang w:eastAsia="zh-CN"/>
              </w:rPr>
              <w:t xml:space="preserve">。</w:t>
            </w:r>
            <w:r/>
          </w:p>
        </w:tc>
      </w:tr>
      <w:tr>
        <w:trPr>
          <w:trHeight w:val="3045"/>
        </w:trPr>
        <w:tc>
          <w:tcPr>
            <w:tcW w:w="564" w:type="pct"/>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4"/>
                <w:highlight w:val="none"/>
              </w:rPr>
              <w:t xml:space="preserve">日常</w:t>
            </w:r>
            <w:r>
              <w:rPr>
                <w:rFonts w:hint="eastAsia" w:ascii="宋体" w:hAnsi="宋体" w:eastAsia="宋体" w:cs="宋体"/>
                <w:b/>
                <w:bCs/>
                <w:color w:val="auto"/>
                <w:szCs w:val="21"/>
                <w:highlight w:val="none"/>
              </w:rPr>
              <w:t xml:space="preserve">保洁船</w:t>
            </w:r>
            <w:r/>
          </w:p>
        </w:tc>
        <w:tc>
          <w:tcPr>
            <w:tcW w:w="482"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艘</w:t>
            </w:r>
            <w:r/>
          </w:p>
        </w:tc>
        <w:tc>
          <w:tcPr>
            <w:tcW w:w="1436" w:type="pct"/>
            <w:vAlign w:val="center"/>
            <w:textDirection w:val="lrTb"/>
            <w:noWrap w:val="false"/>
          </w:tcPr>
          <w:p>
            <w:pPr>
              <w:jc w:val="both"/>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自有或租赁。</w:t>
            </w:r>
            <w:r>
              <w:rPr>
                <w:rFonts w:hint="eastAsia" w:ascii="宋体" w:hAnsi="宋体" w:eastAsia="宋体" w:cs="宋体"/>
                <w:bCs/>
                <w:color w:val="auto"/>
                <w:szCs w:val="21"/>
                <w:highlight w:val="none"/>
              </w:rPr>
              <w:t xml:space="preserve">投标时需提供拟投入本项目机械设备清单，同时提交：①自有提供设备发票（发票抬头须与供应商名称一致）</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船只实景图片（正面、两侧、尾部照片）；②租赁提供租赁协议（租赁到期期限不得早于本项目服务期结束期限）</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船只实景图片（正面、两侧、尾部照片）。</w:t>
            </w:r>
            <w:r/>
          </w:p>
        </w:tc>
        <w:tc>
          <w:tcPr>
            <w:tcW w:w="2516" w:type="pct"/>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rPr>
              <w:t xml:space="preserve">投标</w:t>
            </w:r>
            <w:r>
              <w:rPr>
                <w:rFonts w:hint="eastAsia" w:ascii="宋体" w:hAnsi="宋体" w:eastAsia="宋体" w:cs="宋体"/>
                <w:b/>
                <w:bCs/>
                <w:color w:val="auto"/>
                <w:szCs w:val="24"/>
                <w:highlight w:val="none"/>
              </w:rPr>
              <w:t xml:space="preserve">时需提供</w:t>
            </w:r>
            <w:r>
              <w:rPr>
                <w:rFonts w:hint="eastAsia" w:ascii="宋体" w:hAnsi="宋体" w:eastAsia="宋体" w:cs="宋体"/>
                <w:b/>
                <w:bCs/>
                <w:color w:val="auto"/>
                <w:szCs w:val="24"/>
                <w:highlight w:val="none"/>
                <w:lang w:eastAsia="zh-CN"/>
              </w:rPr>
              <w:t xml:space="preserve">相关证明</w:t>
            </w:r>
            <w:r>
              <w:rPr>
                <w:rFonts w:hint="eastAsia" w:ascii="宋体" w:hAnsi="宋体" w:eastAsia="宋体" w:cs="宋体"/>
                <w:b/>
                <w:bCs/>
                <w:color w:val="auto"/>
                <w:szCs w:val="24"/>
                <w:highlight w:val="none"/>
              </w:rPr>
              <w:t xml:space="preserve">材料（若投标时不具备的，承诺在取得中标资格后10日内落实</w:t>
            </w:r>
            <w:r>
              <w:rPr>
                <w:rFonts w:hint="eastAsia" w:ascii="宋体" w:hAnsi="宋体" w:eastAsia="宋体" w:cs="宋体"/>
                <w:b/>
                <w:bCs/>
                <w:color w:val="auto"/>
                <w:szCs w:val="24"/>
                <w:highlight w:val="none"/>
                <w:lang w:eastAsia="zh-CN"/>
              </w:rPr>
              <w:t xml:space="preserve">保洁船且</w:t>
            </w:r>
            <w:r>
              <w:rPr>
                <w:rFonts w:hint="eastAsia" w:ascii="宋体" w:hAnsi="宋体" w:eastAsia="宋体" w:cs="宋体"/>
                <w:b/>
                <w:bCs/>
                <w:color w:val="auto"/>
                <w:szCs w:val="24"/>
                <w:highlight w:val="none"/>
              </w:rPr>
              <w:t xml:space="preserve">满足最低</w:t>
            </w:r>
            <w:r>
              <w:rPr>
                <w:rFonts w:hint="eastAsia" w:ascii="宋体" w:hAnsi="宋体" w:eastAsia="宋体" w:cs="宋体"/>
                <w:b/>
                <w:bCs/>
                <w:color w:val="auto"/>
                <w:szCs w:val="24"/>
                <w:highlight w:val="none"/>
                <w:lang w:eastAsia="zh-CN"/>
              </w:rPr>
              <w:t xml:space="preserve">作业设备</w:t>
            </w:r>
            <w:r>
              <w:rPr>
                <w:rFonts w:hint="eastAsia" w:ascii="宋体" w:hAnsi="宋体" w:eastAsia="宋体" w:cs="宋体"/>
                <w:b/>
                <w:bCs/>
                <w:color w:val="auto"/>
                <w:szCs w:val="24"/>
                <w:highlight w:val="none"/>
              </w:rPr>
              <w:t xml:space="preserve">要求的承诺书，否则采购人有权取消其中标资格，承诺书自拟），不提供或提供不全的按无效投标文件处理</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若遇缺失、损坏等情况原有船只数量不足的，中标供应商需自行补齐。</w:t>
            </w:r>
            <w:r/>
          </w:p>
        </w:tc>
      </w:tr>
      <w:tr>
        <w:trPr>
          <w:trHeight w:val="20"/>
        </w:trPr>
        <w:tc>
          <w:tcPr>
            <w:gridSpan w:val="4"/>
            <w:tcW w:w="5000" w:type="pct"/>
            <w:textDirection w:val="lrTb"/>
            <w:noWrap w:val="false"/>
          </w:tcPr>
          <w:p>
            <w:pP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其他说明：</w:t>
            </w:r>
            <w:r/>
          </w:p>
          <w:p>
            <w:pPr>
              <w:numPr>
                <w:ilvl w:val="0"/>
                <w:numId w:val="0"/>
              </w:numP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1）</w:t>
            </w:r>
            <w:r>
              <w:rPr>
                <w:rFonts w:hint="eastAsia" w:ascii="宋体" w:hAnsi="宋体" w:eastAsia="宋体" w:cs="宋体"/>
                <w:b/>
                <w:bCs/>
                <w:color w:val="auto"/>
                <w:sz w:val="22"/>
                <w:szCs w:val="22"/>
                <w:highlight w:val="none"/>
              </w:rPr>
              <w:t xml:space="preserve">需提供</w:t>
            </w:r>
            <w:r>
              <w:rPr>
                <w:rFonts w:hint="eastAsia" w:ascii="宋体" w:hAnsi="宋体" w:eastAsia="宋体" w:cs="宋体"/>
                <w:b/>
                <w:bCs/>
                <w:color w:val="auto"/>
                <w:sz w:val="22"/>
                <w:szCs w:val="22"/>
                <w:highlight w:val="none"/>
                <w:lang w:eastAsia="zh-CN"/>
              </w:rPr>
              <w:t xml:space="preserve">项目管理机构配备情况表及拟投入本项目机械设备清单；</w:t>
            </w:r>
            <w:r>
              <w:rPr>
                <w:rFonts w:hint="eastAsia" w:ascii="宋体" w:hAnsi="宋体" w:eastAsia="宋体" w:cs="宋体"/>
                <w:b/>
                <w:bCs/>
                <w:color w:val="auto"/>
                <w:sz w:val="22"/>
                <w:szCs w:val="22"/>
                <w:highlight w:val="none"/>
              </w:rPr>
              <w:t xml:space="preserve">本项目人员、船只配置为工作岗位所需人员、船只的最低配置且未含轮休，须全年365天满足在岗数量要求，且只能用于本项目，不得用于其他项目。中标供应商必须在取得中标资格后10日内，按上述最低配置要求，全部配置至采购人指定现场核查，并经采购人确认后，方可签订合同；如未能按期配置齐全，视为中标供应商放弃中标资格,采购人有权取消其中标资格，并由第二中标候选供应商顺序替补为中标供应商，并与采购人签订合同。采购人也可以重新招标。给采购人造成的损失，原中标供应商还应当予以赔偿。</w:t>
            </w:r>
            <w:r/>
          </w:p>
          <w:p>
            <w:pPr>
              <w:numPr>
                <w:ilvl w:val="0"/>
                <w:numId w:val="0"/>
              </w:numP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中标供应商按管理要求严格落实人员数量配备齐全，做到专岗专人；项目管理人员必须专职；作业期间作业人员或管理人员的变动必须在7个工作日内书面报告采购人。</w:t>
            </w:r>
            <w:r/>
          </w:p>
          <w:p>
            <w:pPr>
              <w:numPr>
                <w:ilvl w:val="0"/>
                <w:numId w:val="0"/>
              </w:numP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在合同履行过程中，如检查发现有人员不到位现象的，视为违约，采购人有权对中标供应商收取违约金1000元/人/次；如检查发现有船只不到位现象的，视为违约，采购人有权对中标供应商收取违约金5000元/艘/次。</w:t>
            </w:r>
            <w:r/>
          </w:p>
          <w:p>
            <w:pPr>
              <w:numPr>
                <w:ilvl w:val="0"/>
                <w:numId w:val="0"/>
              </w:numPr>
              <w:spacing w:line="276" w:lineRule="auto"/>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lang w:val="zh-CN"/>
              </w:rPr>
              <w:t xml:space="preserve">）根据《中华人民共和国劳动合同法</w:t>
            </w:r>
            <w:r>
              <w:rPr>
                <w:rFonts w:hint="eastAsia" w:ascii="宋体" w:hAnsi="宋体" w:cs="宋体"/>
                <w:b/>
                <w:bCs/>
                <w:color w:val="auto"/>
                <w:sz w:val="22"/>
                <w:szCs w:val="22"/>
                <w:highlight w:val="none"/>
                <w:lang w:val="zh-CN"/>
              </w:rPr>
              <w:t xml:space="preserve">》《</w:t>
            </w:r>
            <w:r>
              <w:rPr>
                <w:rFonts w:hint="eastAsia" w:ascii="宋体" w:hAnsi="宋体" w:eastAsia="宋体" w:cs="宋体"/>
                <w:b/>
                <w:bCs/>
                <w:color w:val="auto"/>
                <w:sz w:val="22"/>
                <w:szCs w:val="22"/>
                <w:highlight w:val="none"/>
                <w:lang w:val="zh-CN"/>
              </w:rPr>
              <w:t xml:space="preserve">中华人民共和国社会保险法》，中标供应商必须依法规范用工，符合规定条件的人员须依法参加社会保险、缴存住房公积金，人员工资应不低于最新公布的投标供应商所在地最低工资标准</w:t>
            </w:r>
            <w:r>
              <w:rPr>
                <w:rFonts w:hint="eastAsia" w:ascii="宋体" w:hAnsi="宋体" w:cs="宋体"/>
                <w:b/>
                <w:bCs/>
                <w:color w:val="auto"/>
                <w:sz w:val="22"/>
                <w:szCs w:val="22"/>
                <w:highlight w:val="none"/>
                <w:lang w:val="zh-CN"/>
              </w:rPr>
              <w:t xml:space="preserve">，其中缴纳</w:t>
            </w:r>
            <w:r>
              <w:rPr>
                <w:rFonts w:hint="eastAsia" w:ascii="宋体" w:hAnsi="宋体" w:eastAsia="宋体" w:cs="宋体"/>
                <w:b/>
                <w:bCs/>
                <w:color w:val="auto"/>
                <w:sz w:val="22"/>
                <w:szCs w:val="22"/>
                <w:highlight w:val="none"/>
                <w:lang w:val="zh-CN"/>
              </w:rPr>
              <w:t xml:space="preserve">社会保险、缴存住房公积金</w:t>
            </w:r>
            <w:r>
              <w:rPr>
                <w:rFonts w:hint="eastAsia" w:ascii="宋体" w:hAnsi="宋体" w:cs="宋体"/>
                <w:b/>
                <w:bCs/>
                <w:color w:val="auto"/>
                <w:sz w:val="22"/>
                <w:szCs w:val="22"/>
                <w:highlight w:val="none"/>
                <w:lang w:val="zh-CN"/>
              </w:rPr>
              <w:t xml:space="preserve">的人数不得低于总人数的</w:t>
            </w:r>
            <w:r>
              <w:rPr>
                <w:rFonts w:hint="eastAsia" w:ascii="宋体" w:hAnsi="宋体" w:cs="宋体"/>
                <w:b/>
                <w:bCs/>
                <w:color w:val="auto"/>
                <w:sz w:val="22"/>
                <w:szCs w:val="22"/>
                <w:highlight w:val="none"/>
                <w:lang w:val="en-US" w:eastAsia="zh-CN"/>
              </w:rPr>
              <w:t xml:space="preserve">60%</w:t>
            </w:r>
            <w:r>
              <w:rPr>
                <w:rFonts w:hint="eastAsia" w:ascii="宋体" w:hAnsi="宋体" w:eastAsia="宋体" w:cs="宋体"/>
                <w:b/>
                <w:bCs/>
                <w:color w:val="auto"/>
                <w:sz w:val="22"/>
                <w:szCs w:val="22"/>
                <w:highlight w:val="none"/>
                <w:lang w:val="zh-CN"/>
              </w:rPr>
              <w:t xml:space="preserve">。</w:t>
            </w:r>
            <w:r/>
          </w:p>
          <w:p>
            <w:pPr>
              <w:numPr>
                <w:ilvl w:val="0"/>
                <w:numId w:val="0"/>
              </w:numPr>
              <w:spacing w:line="276" w:lineRule="auto"/>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lang w:val="zh-CN"/>
              </w:rPr>
              <w:t xml:space="preserve">）中标供应商应按要求定期加强对员工的培训、管理，以达到符合采购人管理要求。</w:t>
            </w:r>
            <w:r/>
          </w:p>
          <w:p>
            <w:pPr>
              <w:numPr>
                <w:ilvl w:val="0"/>
                <w:numId w:val="0"/>
              </w:numPr>
              <w:spacing w:line="276" w:lineRule="auto"/>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lang w:val="zh-CN"/>
              </w:rPr>
              <w:t xml:space="preserve">）中标供应商应严格督导员工的行为规范，并要求员工严格执行采购人相关管理规定维护采购人整体形象。</w:t>
            </w:r>
            <w:r/>
          </w:p>
          <w:p>
            <w:pPr>
              <w:numPr>
                <w:ilvl w:val="0"/>
                <w:numId w:val="0"/>
              </w:numPr>
              <w:spacing w:line="276"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7</w:t>
            </w:r>
            <w:r>
              <w:rPr>
                <w:rFonts w:hint="eastAsia" w:ascii="宋体" w:hAnsi="宋体" w:eastAsia="宋体" w:cs="宋体"/>
                <w:b/>
                <w:bCs/>
                <w:color w:val="auto"/>
                <w:sz w:val="22"/>
                <w:szCs w:val="22"/>
                <w:highlight w:val="none"/>
                <w:lang w:val="zh-CN"/>
              </w:rPr>
              <w:t xml:space="preserve">）中标供应商应加强对河道保洁服务人员安全生产的宣传，抓好安全管理工作，工作中注意安全防范。在合同履行期间发生的安全事故，由中标供应商负责。</w:t>
            </w:r>
            <w:r/>
          </w:p>
        </w:tc>
      </w:tr>
    </w:tbl>
    <w:p>
      <w:pPr>
        <w:ind w:firstLine="241"/>
        <w:keepLines w:val="0"/>
        <w:keepNext w:val="0"/>
        <w:pageBreakBefore w:val="0"/>
        <w:spacing w:line="460" w:lineRule="exact"/>
        <w:rPr>
          <w:rFonts w:hint="eastAsia" w:asci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）服务要求</w:t>
      </w:r>
      <w:r>
        <w:rPr>
          <w:rFonts w:hint="eastAsia" w:ascii="宋体" w:cs="宋体"/>
          <w:b/>
          <w:bCs/>
          <w:color w:val="auto"/>
          <w:sz w:val="24"/>
          <w:szCs w:val="24"/>
          <w:highlight w:val="none"/>
          <w:lang w:val="zh-CN"/>
        </w:rPr>
        <w:t xml:space="preserve">：</w:t>
      </w:r>
      <w:r/>
    </w:p>
    <w:p>
      <w:pPr>
        <w:ind w:firstLine="482"/>
        <w:keepLines w:val="0"/>
        <w:keepNext w:val="0"/>
        <w:pageBreakBefore w:val="0"/>
        <w:spacing w:line="460" w:lineRule="exact"/>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1、河道保洁要求</w:t>
      </w:r>
      <w:r>
        <w:rPr>
          <w:rFonts w:hint="eastAsia" w:ascii="宋体" w:hAnsi="宋体"/>
          <w:b/>
          <w:bCs/>
          <w:color w:val="auto"/>
          <w:sz w:val="24"/>
          <w:szCs w:val="24"/>
          <w:highlight w:val="none"/>
        </w:rPr>
        <w:t xml:space="preserve">：</w:t>
      </w:r>
      <w:r/>
    </w:p>
    <w:p>
      <w:pPr>
        <w:ind w:firstLine="480"/>
        <w:spacing w:line="43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（1）中标</w:t>
      </w:r>
      <w:r>
        <w:rPr>
          <w:rFonts w:hint="eastAsia" w:hAnsi="宋体" w:cs="Times New Roman"/>
          <w:color w:val="auto"/>
          <w:sz w:val="24"/>
          <w:szCs w:val="24"/>
          <w:highlight w:val="none"/>
          <w:lang w:val="en-US" w:eastAsia="zh-CN"/>
        </w:rPr>
        <w:t xml:space="preserve">供应商</w:t>
      </w:r>
      <w:r>
        <w:rPr>
          <w:rFonts w:hint="eastAsia" w:ascii="Times New Roman" w:hAnsi="宋体" w:eastAsia="宋体" w:cs="Times New Roman"/>
          <w:color w:val="auto"/>
          <w:sz w:val="24"/>
          <w:szCs w:val="24"/>
          <w:highlight w:val="none"/>
          <w:lang w:val="zh-CN"/>
        </w:rPr>
        <w:t xml:space="preserve">每周组织对</w:t>
      </w:r>
      <w:r>
        <w:rPr>
          <w:rFonts w:hint="eastAsia" w:hAnsi="宋体" w:cs="Times New Roman"/>
          <w:color w:val="auto"/>
          <w:sz w:val="24"/>
          <w:szCs w:val="24"/>
          <w:highlight w:val="none"/>
          <w:lang w:val="en-US" w:eastAsia="zh-CN"/>
        </w:rPr>
        <w:t xml:space="preserve">所有</w:t>
      </w:r>
      <w:r>
        <w:rPr>
          <w:rFonts w:hint="eastAsia" w:ascii="Times New Roman" w:hAnsi="宋体" w:eastAsia="宋体" w:cs="Times New Roman"/>
          <w:color w:val="auto"/>
          <w:sz w:val="24"/>
          <w:szCs w:val="24"/>
          <w:highlight w:val="none"/>
          <w:lang w:val="zh-CN"/>
        </w:rPr>
        <w:t xml:space="preserve">保洁河道进行巡查，并上报台账；</w:t>
      </w:r>
      <w:r/>
    </w:p>
    <w:p>
      <w:pPr>
        <w:ind w:firstLine="480"/>
        <w:spacing w:line="43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2</w:t>
      </w:r>
      <w:r>
        <w:rPr>
          <w:rFonts w:hint="eastAsia" w:ascii="Times New Roman" w:hAnsi="宋体" w:eastAsia="宋体" w:cs="Times New Roman"/>
          <w:color w:val="auto"/>
          <w:sz w:val="24"/>
          <w:szCs w:val="24"/>
          <w:highlight w:val="none"/>
          <w:lang w:val="zh-CN"/>
        </w:rPr>
        <w:t xml:space="preserve">）河面清洁，无水花生、水葫芦等水生物和漂浮物，河道不出现大面积水草结面现象；</w:t>
      </w:r>
      <w:r/>
    </w:p>
    <w:p>
      <w:pPr>
        <w:ind w:firstLine="480"/>
        <w:spacing w:line="43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3</w:t>
      </w:r>
      <w:r>
        <w:rPr>
          <w:rFonts w:hint="eastAsia" w:ascii="Times New Roman" w:hAnsi="宋体" w:eastAsia="宋体" w:cs="Times New Roman"/>
          <w:color w:val="auto"/>
          <w:sz w:val="24"/>
          <w:szCs w:val="24"/>
          <w:highlight w:val="none"/>
          <w:lang w:val="zh-CN"/>
        </w:rPr>
        <w:t xml:space="preserve">）岸角、河坡整齐清洁，无生活生产垃圾、建筑垃圾及其他枯树杂物堆放，及时清运垃圾；</w:t>
      </w:r>
      <w:r/>
    </w:p>
    <w:p>
      <w:pPr>
        <w:ind w:firstLine="480"/>
        <w:spacing w:line="43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4</w:t>
      </w:r>
      <w:r>
        <w:rPr>
          <w:rFonts w:hint="eastAsia" w:ascii="Times New Roman" w:hAnsi="宋体" w:eastAsia="宋体" w:cs="Times New Roman"/>
          <w:color w:val="auto"/>
          <w:sz w:val="24"/>
          <w:szCs w:val="24"/>
          <w:highlight w:val="none"/>
          <w:lang w:val="zh-CN"/>
        </w:rPr>
        <w:t xml:space="preserve">）河道畅通，无乱占河面、河岸现象，无乱挖、乱填河道现象，发现问题及时汇报；</w:t>
      </w:r>
      <w:r/>
    </w:p>
    <w:p>
      <w:pPr>
        <w:ind w:firstLine="480"/>
        <w:spacing w:line="43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5</w:t>
      </w:r>
      <w:r>
        <w:rPr>
          <w:rFonts w:hint="eastAsia" w:ascii="Times New Roman" w:hAnsi="宋体" w:eastAsia="宋体" w:cs="Times New Roman"/>
          <w:color w:val="auto"/>
          <w:sz w:val="24"/>
          <w:szCs w:val="24"/>
          <w:highlight w:val="none"/>
          <w:lang w:val="zh-CN"/>
        </w:rPr>
        <w:t xml:space="preserve">）关注河道各类工程设施，保持工程设施安全、完好，发现问题及时和职能部门沟通；</w:t>
      </w:r>
      <w:r/>
    </w:p>
    <w:p>
      <w:pPr>
        <w:ind w:firstLine="480"/>
        <w:spacing w:line="43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6</w:t>
      </w:r>
      <w:r>
        <w:rPr>
          <w:rFonts w:hint="eastAsia" w:ascii="Times New Roman" w:hAnsi="宋体" w:eastAsia="宋体" w:cs="Times New Roman"/>
          <w:color w:val="auto"/>
          <w:sz w:val="24"/>
          <w:szCs w:val="24"/>
          <w:highlight w:val="none"/>
          <w:lang w:val="zh-CN"/>
        </w:rPr>
        <w:t xml:space="preserve">）不因河道垃圾或水草过多等原因，影响河道闸门、泵站运行；</w:t>
      </w:r>
      <w:r/>
    </w:p>
    <w:p>
      <w:pPr>
        <w:ind w:firstLine="480"/>
        <w:spacing w:line="43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7</w:t>
      </w:r>
      <w:r>
        <w:rPr>
          <w:rFonts w:hint="eastAsia" w:ascii="Times New Roman" w:hAnsi="宋体" w:eastAsia="宋体" w:cs="Times New Roman"/>
          <w:color w:val="auto"/>
          <w:sz w:val="24"/>
          <w:szCs w:val="24"/>
          <w:highlight w:val="none"/>
          <w:lang w:val="zh-CN"/>
        </w:rPr>
        <w:t xml:space="preserve">）做好重大节日及活动期间的河道保洁工作，保障突击保洁工作，并配合河长办做好各类迎检工作；</w:t>
      </w:r>
      <w:r/>
    </w:p>
    <w:p>
      <w:pPr>
        <w:ind w:firstLine="480"/>
        <w:spacing w:line="43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8</w:t>
      </w:r>
      <w:r>
        <w:rPr>
          <w:rFonts w:hint="eastAsia" w:ascii="Times New Roman" w:hAnsi="宋体" w:eastAsia="宋体" w:cs="Times New Roman"/>
          <w:color w:val="auto"/>
          <w:sz w:val="24"/>
          <w:szCs w:val="24"/>
          <w:highlight w:val="none"/>
          <w:lang w:val="zh-CN"/>
        </w:rPr>
        <w:t xml:space="preserve">）做好河道沿岸3米范围内保洁工作；</w:t>
      </w:r>
      <w:r/>
    </w:p>
    <w:p>
      <w:pPr>
        <w:ind w:firstLine="480"/>
        <w:spacing w:line="43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9</w:t>
      </w:r>
      <w:r>
        <w:rPr>
          <w:rFonts w:hint="eastAsia" w:ascii="Times New Roman" w:hAnsi="宋体" w:eastAsia="宋体" w:cs="Times New Roman"/>
          <w:color w:val="auto"/>
          <w:sz w:val="24"/>
          <w:szCs w:val="24"/>
          <w:highlight w:val="none"/>
          <w:lang w:val="zh-CN"/>
        </w:rPr>
        <w:t xml:space="preserve">）做好蓝藻防控、打捞各项工作</w:t>
      </w:r>
      <w:r>
        <w:rPr>
          <w:rFonts w:hint="eastAsia" w:hAnsi="宋体" w:cs="Times New Roman"/>
          <w:color w:val="auto"/>
          <w:sz w:val="24"/>
          <w:szCs w:val="24"/>
          <w:highlight w:val="none"/>
          <w:lang w:val="zh-CN"/>
        </w:rPr>
        <w:t xml:space="preserve">；</w:t>
      </w:r>
      <w:r/>
    </w:p>
    <w:p>
      <w:pPr>
        <w:ind w:firstLine="480"/>
        <w:spacing w:line="430" w:lineRule="exact"/>
        <w:rPr>
          <w:rFonts w:hint="eastAsia" w:ascii="Times New Roman" w:hAnsi="宋体" w:eastAsia="宋体" w:cs="Times New Roman"/>
          <w:color w:val="auto"/>
          <w:sz w:val="22"/>
          <w:szCs w:val="22"/>
          <w:highlight w:val="none"/>
          <w:lang w:val="zh-CN"/>
        </w:rPr>
      </w:pPr>
      <w:r>
        <w:rPr>
          <w:rFonts w:hint="eastAsia" w:hAnsi="宋体" w:cs="Times New Roman"/>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10</w:t>
      </w:r>
      <w:r>
        <w:rPr>
          <w:rFonts w:hint="eastAsia" w:hAnsi="宋体" w:cs="Times New Roman"/>
          <w:color w:val="auto"/>
          <w:sz w:val="24"/>
          <w:szCs w:val="24"/>
          <w:highlight w:val="none"/>
          <w:lang w:eastAsia="zh-CN"/>
        </w:rPr>
        <w:t xml:space="preserve">）</w:t>
      </w:r>
      <w:r>
        <w:rPr>
          <w:rFonts w:ascii="Times New Roman" w:hAnsi="宋体" w:eastAsia="宋体" w:cs="Times New Roman"/>
          <w:color w:val="auto"/>
          <w:sz w:val="24"/>
          <w:szCs w:val="24"/>
          <w:highlight w:val="none"/>
        </w:rPr>
        <w:t xml:space="preserve">保洁过程中当天打捞的垃圾须当日清理干净。保洁结束后，应对现场彻底清理，清理出的垃圾不能随意堆放，需及时清运</w:t>
      </w:r>
      <w:r>
        <w:rPr>
          <w:rFonts w:hint="eastAsia" w:hAnsi="宋体" w:cs="Times New Roman"/>
          <w:color w:val="auto"/>
          <w:sz w:val="24"/>
          <w:szCs w:val="24"/>
          <w:highlight w:val="none"/>
          <w:lang w:val="en-US" w:eastAsia="zh-CN"/>
        </w:rPr>
        <w:t xml:space="preserve">并确保在清运过程中不发生二次污染</w:t>
      </w:r>
      <w:r>
        <w:rPr>
          <w:rFonts w:ascii="Times New Roman" w:hAnsi="宋体" w:eastAsia="宋体" w:cs="Times New Roman"/>
          <w:color w:val="auto"/>
          <w:sz w:val="24"/>
          <w:szCs w:val="24"/>
          <w:highlight w:val="none"/>
        </w:rPr>
        <w:t xml:space="preserve">，否则将根据实际情况进行罚款。</w:t>
      </w:r>
      <w:r/>
    </w:p>
    <w:p>
      <w:pPr>
        <w:ind w:firstLine="482"/>
        <w:spacing w:line="430" w:lineRule="exact"/>
        <w:rPr>
          <w:rFonts w:hint="eastAsia" w:ascii="Times New Roman" w:hAnsi="Times New Roman" w:eastAsia="宋体" w:cs="Times New Roman"/>
          <w:b/>
          <w:bCs/>
          <w:color w:val="auto"/>
          <w:sz w:val="24"/>
          <w:szCs w:val="24"/>
          <w:highlight w:val="none"/>
          <w:lang w:val="en-US" w:eastAsia="zh-CN"/>
        </w:rPr>
        <w:outlineLvl w:val="0"/>
      </w:pPr>
      <w:r>
        <w:rPr>
          <w:rFonts w:hint="eastAsia" w:ascii="Times New Roman" w:hAnsi="Times New Roman" w:eastAsia="宋体" w:cs="Times New Roman"/>
          <w:b/>
          <w:bCs/>
          <w:color w:val="auto"/>
          <w:sz w:val="24"/>
          <w:szCs w:val="24"/>
          <w:highlight w:val="none"/>
          <w:lang w:val="en-US" w:eastAsia="zh-CN"/>
        </w:rPr>
        <w:t xml:space="preserve">2、</w:t>
      </w:r>
      <w:r>
        <w:rPr>
          <w:rFonts w:ascii="Times New Roman" w:hAnsi="宋体" w:eastAsia="宋体" w:cs="Times New Roman"/>
          <w:b/>
          <w:bCs/>
          <w:color w:val="auto"/>
          <w:sz w:val="24"/>
          <w:szCs w:val="24"/>
          <w:highlight w:val="none"/>
        </w:rPr>
        <w:t xml:space="preserve">安全生产要求：</w:t>
      </w:r>
      <w:r>
        <w:rPr>
          <w:rFonts w:hint="eastAsia" w:hAnsi="宋体" w:cs="Times New Roman"/>
          <w:b/>
          <w:bCs/>
          <w:color w:val="auto"/>
          <w:sz w:val="24"/>
          <w:szCs w:val="24"/>
          <w:highlight w:val="none"/>
          <w:lang w:val="en-US" w:eastAsia="zh-CN"/>
        </w:rPr>
        <w:t xml:space="preserve"> </w:t>
      </w:r>
      <w:r/>
    </w:p>
    <w:p>
      <w:pPr>
        <w:ind w:firstLine="480"/>
        <w:spacing w:line="430" w:lineRule="exact"/>
        <w:rPr>
          <w:rFonts w:hint="eastAsia" w:ascii="Times New Roman" w:hAnsi="宋体"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）在河道保洁日常工作中</w:t>
      </w:r>
      <w:r>
        <w:rPr>
          <w:rFonts w:hint="eastAsia" w:ascii="Times New Roman" w:hAnsi="宋体"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中标供应商应</w:t>
      </w:r>
      <w:r>
        <w:rPr>
          <w:rFonts w:hint="eastAsia" w:hAnsi="宋体" w:cs="Times New Roman"/>
          <w:color w:val="auto"/>
          <w:sz w:val="24"/>
          <w:szCs w:val="24"/>
          <w:highlight w:val="none"/>
          <w:lang w:val="en-US" w:eastAsia="zh-CN"/>
        </w:rPr>
        <w:t xml:space="preserve">做好安全教育工作并</w:t>
      </w:r>
      <w:r>
        <w:rPr>
          <w:rFonts w:ascii="Times New Roman" w:hAnsi="宋体" w:eastAsia="宋体" w:cs="Times New Roman"/>
          <w:color w:val="auto"/>
          <w:sz w:val="24"/>
          <w:szCs w:val="24"/>
          <w:highlight w:val="none"/>
        </w:rPr>
        <w:t xml:space="preserve">遵守安全生产规定，一旦发生安全事故，由中标供应商负全责</w:t>
      </w:r>
      <w:r>
        <w:rPr>
          <w:rFonts w:hint="eastAsia" w:hAnsi="宋体" w:cs="Times New Roman"/>
          <w:color w:val="auto"/>
          <w:sz w:val="24"/>
          <w:szCs w:val="24"/>
          <w:highlight w:val="none"/>
          <w:lang w:eastAsia="zh-CN"/>
        </w:rPr>
        <w:t xml:space="preserve">；</w:t>
      </w:r>
      <w:r/>
    </w:p>
    <w:p>
      <w:pPr>
        <w:ind w:firstLine="480"/>
        <w:spacing w:line="430" w:lineRule="exact"/>
        <w:rPr>
          <w:rFonts w:ascii="Times New Roman" w:hAnsi="宋体" w:eastAsia="宋体" w:cs="Times New Roman"/>
          <w:color w:val="auto"/>
          <w:sz w:val="24"/>
          <w:szCs w:val="24"/>
          <w:highlight w:val="none"/>
        </w:rPr>
      </w:pP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2</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配备好必要的劳动保护品，保洁员着装上岗；</w:t>
      </w:r>
      <w:r/>
    </w:p>
    <w:p>
      <w:pPr>
        <w:ind w:firstLine="480"/>
        <w:spacing w:line="43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3</w:t>
      </w:r>
      <w:r>
        <w:rPr>
          <w:rFonts w:ascii="Times New Roman" w:hAnsi="宋体" w:eastAsia="宋体" w:cs="Times New Roman"/>
          <w:color w:val="auto"/>
          <w:sz w:val="24"/>
          <w:szCs w:val="24"/>
          <w:highlight w:val="none"/>
        </w:rPr>
        <w:t xml:space="preserve">）严禁不会游泳者、患有高血压病、</w:t>
      </w:r>
      <w:r>
        <w:rPr>
          <w:rFonts w:hint="eastAsia" w:hAnsi="宋体" w:cs="Times New Roman"/>
          <w:color w:val="auto"/>
          <w:sz w:val="24"/>
          <w:szCs w:val="24"/>
          <w:highlight w:val="none"/>
          <w:lang w:eastAsia="zh-CN"/>
        </w:rPr>
        <w:t xml:space="preserve">癫痫病</w:t>
      </w:r>
      <w:r>
        <w:rPr>
          <w:rFonts w:ascii="Times New Roman" w:hAnsi="宋体" w:eastAsia="宋体" w:cs="Times New Roman"/>
          <w:color w:val="auto"/>
          <w:sz w:val="24"/>
          <w:szCs w:val="24"/>
          <w:highlight w:val="none"/>
        </w:rPr>
        <w:t xml:space="preserve">或其他不适合从事河道保洁工作者上船作业，且不得隐瞒实际情况，瞒报者后果自负</w:t>
      </w:r>
      <w:r>
        <w:rPr>
          <w:rFonts w:hint="eastAsia" w:hAnsi="宋体" w:cs="Times New Roman"/>
          <w:color w:val="auto"/>
          <w:sz w:val="24"/>
          <w:szCs w:val="24"/>
          <w:highlight w:val="none"/>
          <w:lang w:eastAsia="zh-CN"/>
        </w:rPr>
        <w:t xml:space="preserve">；</w:t>
      </w:r>
      <w:r/>
    </w:p>
    <w:p>
      <w:pPr>
        <w:ind w:firstLine="480"/>
        <w:spacing w:line="43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4</w:t>
      </w:r>
      <w:r>
        <w:rPr>
          <w:rFonts w:ascii="Times New Roman" w:hAnsi="宋体" w:eastAsia="宋体" w:cs="Times New Roman"/>
          <w:color w:val="auto"/>
          <w:sz w:val="24"/>
          <w:szCs w:val="24"/>
          <w:highlight w:val="none"/>
        </w:rPr>
        <w:t xml:space="preserve">）上船作业时，应穿戴发放的统一保护着装（救生衣、黄</w:t>
      </w:r>
      <w:r>
        <w:rPr>
          <w:rFonts w:hint="eastAsia" w:hAnsi="宋体" w:cs="Times New Roman"/>
          <w:color w:val="auto"/>
          <w:sz w:val="24"/>
          <w:szCs w:val="24"/>
          <w:highlight w:val="none"/>
          <w:lang w:eastAsia="zh-CN"/>
        </w:rPr>
        <w:t xml:space="preserve">马甲</w:t>
      </w:r>
      <w:r>
        <w:rPr>
          <w:rFonts w:ascii="Times New Roman" w:hAnsi="宋体" w:eastAsia="宋体" w:cs="Times New Roman"/>
          <w:color w:val="auto"/>
          <w:sz w:val="24"/>
          <w:szCs w:val="24"/>
          <w:highlight w:val="none"/>
        </w:rPr>
        <w:t xml:space="preserve">、黄帽），违者按协议规定处罚（理）</w:t>
      </w:r>
      <w:r>
        <w:rPr>
          <w:rFonts w:hint="eastAsia" w:hAnsi="宋体" w:cs="Times New Roman"/>
          <w:color w:val="auto"/>
          <w:sz w:val="24"/>
          <w:szCs w:val="24"/>
          <w:highlight w:val="none"/>
          <w:lang w:eastAsia="zh-CN"/>
        </w:rPr>
        <w:t xml:space="preserve">；</w:t>
      </w:r>
      <w:r/>
    </w:p>
    <w:p>
      <w:pPr>
        <w:ind w:firstLine="480"/>
        <w:spacing w:line="43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5</w:t>
      </w:r>
      <w:r>
        <w:rPr>
          <w:rFonts w:ascii="Times New Roman" w:hAnsi="宋体" w:eastAsia="宋体" w:cs="Times New Roman"/>
          <w:color w:val="auto"/>
          <w:sz w:val="24"/>
          <w:szCs w:val="24"/>
          <w:highlight w:val="none"/>
        </w:rPr>
        <w:t xml:space="preserve">）严禁在作业期间饮酒、赌博，一经发现，立即终止与其所签保洁协议</w:t>
      </w:r>
      <w:r>
        <w:rPr>
          <w:rFonts w:hint="eastAsia" w:hAnsi="宋体" w:cs="Times New Roman"/>
          <w:color w:val="auto"/>
          <w:sz w:val="24"/>
          <w:szCs w:val="24"/>
          <w:highlight w:val="none"/>
          <w:lang w:eastAsia="zh-CN"/>
        </w:rPr>
        <w:t xml:space="preserve">；</w:t>
      </w:r>
      <w:r/>
    </w:p>
    <w:p>
      <w:pPr>
        <w:ind w:firstLine="480"/>
        <w:spacing w:line="43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6</w:t>
      </w:r>
      <w:r>
        <w:rPr>
          <w:rFonts w:ascii="Times New Roman" w:hAnsi="宋体" w:eastAsia="宋体" w:cs="Times New Roman"/>
          <w:color w:val="auto"/>
          <w:sz w:val="24"/>
          <w:szCs w:val="24"/>
          <w:highlight w:val="none"/>
        </w:rPr>
        <w:t xml:space="preserve">）遇到恶劣天气时，应停止水上作业，并检查船只安全</w:t>
      </w:r>
      <w:r>
        <w:rPr>
          <w:rFonts w:hint="eastAsia" w:hAnsi="宋体" w:cs="Times New Roman"/>
          <w:color w:val="auto"/>
          <w:sz w:val="24"/>
          <w:szCs w:val="24"/>
          <w:highlight w:val="none"/>
          <w:lang w:eastAsia="zh-CN"/>
        </w:rPr>
        <w:t xml:space="preserve">；</w:t>
      </w:r>
      <w:r/>
    </w:p>
    <w:p>
      <w:pPr>
        <w:ind w:right="-317" w:firstLine="480"/>
        <w:spacing w:line="43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7</w:t>
      </w:r>
      <w:r>
        <w:rPr>
          <w:rFonts w:ascii="Times New Roman" w:hAnsi="宋体" w:eastAsia="宋体" w:cs="Times New Roman"/>
          <w:color w:val="auto"/>
          <w:sz w:val="24"/>
          <w:szCs w:val="24"/>
          <w:highlight w:val="none"/>
        </w:rPr>
        <w:t xml:space="preserve">）严格遵守水上航行交通规则，在作业出发时，应检查各种设施的安全性能，做到万无一失</w:t>
      </w:r>
      <w:r>
        <w:rPr>
          <w:rFonts w:hint="eastAsia" w:hAnsi="宋体" w:cs="Times New Roman"/>
          <w:color w:val="auto"/>
          <w:sz w:val="24"/>
          <w:szCs w:val="24"/>
          <w:highlight w:val="none"/>
          <w:lang w:eastAsia="zh-CN"/>
        </w:rPr>
        <w:t xml:space="preserve">；</w:t>
      </w:r>
      <w:r/>
    </w:p>
    <w:p>
      <w:pPr>
        <w:ind w:firstLine="480"/>
        <w:spacing w:line="43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8</w:t>
      </w:r>
      <w:r>
        <w:rPr>
          <w:rFonts w:ascii="Times New Roman" w:hAnsi="宋体" w:eastAsia="宋体" w:cs="Times New Roman"/>
          <w:color w:val="auto"/>
          <w:sz w:val="24"/>
          <w:szCs w:val="24"/>
          <w:highlight w:val="none"/>
        </w:rPr>
        <w:t xml:space="preserve">）严禁带病上船作业</w:t>
      </w:r>
      <w:r>
        <w:rPr>
          <w:rFonts w:hint="eastAsia" w:hAnsi="宋体" w:cs="Times New Roman"/>
          <w:color w:val="auto"/>
          <w:sz w:val="24"/>
          <w:szCs w:val="24"/>
          <w:highlight w:val="none"/>
          <w:lang w:eastAsia="zh-CN"/>
        </w:rPr>
        <w:t xml:space="preserve">；</w:t>
      </w:r>
      <w:r/>
    </w:p>
    <w:p>
      <w:pPr>
        <w:ind w:firstLine="480"/>
        <w:spacing w:line="43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w:t>
      </w:r>
      <w:r>
        <w:rPr>
          <w:rFonts w:ascii="Times New Roman" w:hAnsi="宋体" w:eastAsia="宋体" w:cs="Times New Roman"/>
          <w:color w:val="auto"/>
          <w:sz w:val="24"/>
          <w:szCs w:val="24"/>
          <w:highlight w:val="none"/>
        </w:rPr>
        <w:t xml:space="preserve">）在雨雪天气或在垃圾上岸时，应注意跳板等辅助设施的安全性，防止滑跌</w:t>
      </w:r>
      <w:r>
        <w:rPr>
          <w:rFonts w:hint="eastAsia" w:hAnsi="宋体" w:cs="Times New Roman"/>
          <w:color w:val="auto"/>
          <w:sz w:val="24"/>
          <w:szCs w:val="24"/>
          <w:highlight w:val="none"/>
          <w:lang w:eastAsia="zh-CN"/>
        </w:rPr>
        <w:t xml:space="preserve">；</w:t>
      </w:r>
      <w:r/>
    </w:p>
    <w:p>
      <w:pPr>
        <w:ind w:firstLine="480"/>
        <w:spacing w:line="430" w:lineRule="exact"/>
        <w:rPr>
          <w:rFonts w:ascii="Times New Roman" w:hAnsi="Times New Roman" w:eastAsia="宋体" w:cs="Times New Roman"/>
          <w:color w:val="auto"/>
          <w:sz w:val="24"/>
          <w:szCs w:val="24"/>
          <w:highlight w:val="none"/>
        </w:rPr>
      </w:pPr>
      <w:r/>
      <w:bookmarkStart w:id="12" w:name="_Hlk100645866"/>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10</w:t>
      </w:r>
      <w:r>
        <w:rPr>
          <w:rFonts w:ascii="Times New Roman" w:hAnsi="宋体" w:eastAsia="宋体" w:cs="Times New Roman"/>
          <w:color w:val="auto"/>
          <w:sz w:val="24"/>
          <w:szCs w:val="24"/>
          <w:highlight w:val="none"/>
        </w:rPr>
        <w:t xml:space="preserve">）中标供应商应遵守安全生产的有关管理规定</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严格按照安全标准组织管理服务</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采取必要的安全防护措施</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消除隐患。由于中标供应商管理或安全措施不力</w:t>
      </w:r>
      <w:r>
        <w:rPr>
          <w:rFonts w:hint="eastAsia" w:hAnsi="宋体" w:cs="Times New Roman"/>
          <w:color w:val="auto"/>
          <w:sz w:val="24"/>
          <w:szCs w:val="24"/>
          <w:highlight w:val="none"/>
          <w:lang w:eastAsia="zh-CN"/>
        </w:rPr>
        <w:t xml:space="preserve">造成</w:t>
      </w:r>
      <w:r>
        <w:rPr>
          <w:rFonts w:ascii="Times New Roman" w:hAnsi="宋体" w:eastAsia="宋体" w:cs="Times New Roman"/>
          <w:color w:val="auto"/>
          <w:sz w:val="24"/>
          <w:szCs w:val="24"/>
          <w:highlight w:val="none"/>
        </w:rPr>
        <w:t xml:space="preserve">周边环境破坏或事故的责任和因此发生的费用，由中标供应商承担。</w:t>
      </w:r>
      <w:bookmarkEnd w:id="12"/>
      <w:r/>
      <w:r/>
    </w:p>
    <w:p>
      <w:pPr>
        <w:ind w:firstLine="482"/>
        <w:spacing w:line="430" w:lineRule="exact"/>
        <w:rPr>
          <w:rFonts w:hint="eastAsia"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rPr>
        <w:t xml:space="preserve">3</w:t>
      </w:r>
      <w:r>
        <w:rPr>
          <w:rFonts w:hint="eastAsia" w:ascii="Times New Roman" w:hAnsi="Times New Roman" w:eastAsia="宋体" w:cs="Times New Roman"/>
          <w:b/>
          <w:bCs/>
          <w:color w:val="auto"/>
          <w:sz w:val="24"/>
          <w:szCs w:val="24"/>
          <w:highlight w:val="none"/>
          <w:lang w:eastAsia="zh-CN"/>
        </w:rPr>
        <w:t xml:space="preserve">、</w:t>
      </w:r>
      <w:r>
        <w:rPr>
          <w:rFonts w:ascii="Times New Roman" w:hAnsi="宋体" w:eastAsia="宋体" w:cs="Times New Roman"/>
          <w:b/>
          <w:bCs/>
          <w:color w:val="auto"/>
          <w:sz w:val="24"/>
          <w:szCs w:val="24"/>
          <w:highlight w:val="none"/>
        </w:rPr>
        <w:t xml:space="preserve">其他要求</w:t>
      </w:r>
      <w:r>
        <w:rPr>
          <w:rFonts w:hint="eastAsia" w:hAnsi="宋体" w:cs="Times New Roman"/>
          <w:b/>
          <w:bCs/>
          <w:color w:val="auto"/>
          <w:sz w:val="24"/>
          <w:szCs w:val="24"/>
          <w:highlight w:val="none"/>
          <w:lang w:eastAsia="zh-CN"/>
        </w:rPr>
        <w:t xml:space="preserve">：</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）服务人员在岗履行工作职责期间，发生自身的人身伤害、伤亡，均由中标供应商负责处理并承担经济和道义上的责任，采购人不承担任何责任。</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w:t>
      </w:r>
      <w:r>
        <w:rPr>
          <w:rFonts w:ascii="Times New Roman" w:hAnsi="宋体" w:eastAsia="宋体" w:cs="Times New Roman"/>
          <w:color w:val="auto"/>
          <w:sz w:val="24"/>
          <w:szCs w:val="24"/>
          <w:highlight w:val="none"/>
        </w:rPr>
        <w:t xml:space="preserve">）中标供应商与聘用人员发生纠纷，均由中标供应商负责调解与处理，采购人不承担责任。</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3</w:t>
      </w:r>
      <w:r>
        <w:rPr>
          <w:rFonts w:ascii="Times New Roman" w:hAnsi="宋体" w:eastAsia="宋体" w:cs="Times New Roman"/>
          <w:color w:val="auto"/>
          <w:sz w:val="24"/>
          <w:szCs w:val="24"/>
          <w:highlight w:val="none"/>
        </w:rPr>
        <w:t xml:space="preserve">）中标供应商在长效管理服务中违反国家相关法规或行业规范，因过失造成他人人身伤亡的，均由中标供应商负责处理并承担经济和道义上的责任，采购人不承担任何责任。</w:t>
      </w:r>
      <w:r/>
    </w:p>
    <w:p>
      <w:pPr>
        <w:ind w:firstLine="480"/>
        <w:spacing w:line="43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ascii="Times New Roman" w:hAnsi="宋体" w:eastAsia="宋体" w:cs="Times New Roman"/>
          <w:color w:val="auto"/>
          <w:sz w:val="24"/>
          <w:szCs w:val="24"/>
          <w:highlight w:val="none"/>
        </w:rPr>
        <w:t xml:space="preserve">）中标供应商必须</w:t>
      </w:r>
      <w:r>
        <w:rPr>
          <w:rFonts w:hint="eastAsia" w:hAnsi="宋体" w:cs="Times New Roman"/>
          <w:color w:val="auto"/>
          <w:sz w:val="24"/>
          <w:szCs w:val="24"/>
          <w:highlight w:val="none"/>
          <w:lang w:val="en-US" w:eastAsia="zh-CN"/>
        </w:rPr>
        <w:t xml:space="preserve">依法支付劳动报酬，</w:t>
      </w:r>
      <w:r>
        <w:rPr>
          <w:rFonts w:hint="eastAsia" w:ascii="Times New Roman" w:hAnsi="宋体" w:eastAsia="宋体" w:cs="Times New Roman"/>
          <w:color w:val="auto"/>
          <w:sz w:val="24"/>
          <w:szCs w:val="24"/>
          <w:highlight w:val="none"/>
        </w:rPr>
        <w:t xml:space="preserve">在服务期间为所有人员缴纳意外伤害保险</w:t>
      </w:r>
      <w:r>
        <w:rPr>
          <w:rFonts w:hint="eastAsia" w:hAnsi="宋体" w:cs="Times New Roman"/>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为</w:t>
      </w:r>
      <w:r>
        <w:rPr>
          <w:rFonts w:hint="eastAsia" w:ascii="Times New Roman" w:hAnsi="宋体" w:eastAsia="宋体" w:cs="Times New Roman"/>
          <w:color w:val="auto"/>
          <w:sz w:val="24"/>
          <w:szCs w:val="24"/>
          <w:highlight w:val="none"/>
        </w:rPr>
        <w:t xml:space="preserve">符合规定条件的人员依法参加社会保险、缴存住房公积金</w:t>
      </w:r>
      <w:r>
        <w:rPr>
          <w:rFonts w:ascii="Times New Roman" w:hAnsi="宋体" w:eastAsia="宋体" w:cs="Times New Roman"/>
          <w:color w:val="auto"/>
          <w:sz w:val="24"/>
          <w:szCs w:val="24"/>
          <w:highlight w:val="none"/>
        </w:rPr>
        <w:t xml:space="preserve">。</w:t>
      </w:r>
      <w:bookmarkEnd w:id="11"/>
      <w:r/>
      <w:r/>
    </w:p>
    <w:p>
      <w:pPr>
        <w:numPr>
          <w:ilvl w:val="0"/>
          <w:numId w:val="0"/>
        </w:numPr>
        <w:ind w:firstLine="516"/>
        <w:keepLines w:val="0"/>
        <w:keepNext w:val="0"/>
        <w:pageBreakBefore w:val="0"/>
        <w:spacing w:line="460" w:lineRule="exact"/>
        <w:rPr>
          <w:rFonts w:hint="eastAsia"/>
          <w:color w:val="auto"/>
          <w:highlight w:val="none"/>
          <w:lang w:val="zh-CN" w:eastAsia="zh-CN"/>
        </w:rPr>
      </w:pPr>
      <w:r>
        <w:rPr>
          <w:rFonts w:hint="eastAsia" w:ascii="宋体" w:cs="宋体"/>
          <w:b/>
          <w:bCs/>
          <w:color w:val="auto"/>
          <w:sz w:val="24"/>
          <w:szCs w:val="24"/>
          <w:highlight w:val="none"/>
          <w:lang w:val="en-US" w:eastAsia="zh-CN" w:bidi="ar-SA"/>
        </w:rPr>
        <w:t xml:space="preserve">4、</w:t>
      </w:r>
      <w:r>
        <w:rPr>
          <w:rFonts w:hint="eastAsia" w:ascii="宋体" w:hAnsi="Times New Roman" w:eastAsia="宋体" w:cs="宋体"/>
          <w:b/>
          <w:bCs/>
          <w:color w:val="auto"/>
          <w:sz w:val="24"/>
          <w:szCs w:val="24"/>
          <w:highlight w:val="none"/>
          <w:lang w:val="zh-CN"/>
        </w:rPr>
        <w:t xml:space="preserve">考核要求：</w:t>
      </w:r>
      <w:bookmarkStart w:id="13" w:name="_Toc36414916"/>
      <w:r>
        <w:rPr>
          <w:rFonts w:hint="eastAsia" w:ascii="宋体" w:hAnsi="宋体" w:eastAsia="宋体" w:cs="宋体"/>
          <w:color w:val="auto"/>
          <w:sz w:val="24"/>
          <w:szCs w:val="24"/>
          <w:highlight w:val="none"/>
        </w:rPr>
        <w:t xml:space="preserve">对每条河道进行考核，</w:t>
      </w:r>
      <w:r>
        <w:rPr>
          <w:rFonts w:hint="eastAsia" w:ascii="宋体" w:hAnsi="宋体" w:cs="Times New Roman"/>
          <w:color w:val="auto"/>
          <w:sz w:val="24"/>
          <w:szCs w:val="24"/>
          <w:highlight w:val="none"/>
          <w:lang w:val="en-US" w:eastAsia="zh-CN"/>
        </w:rPr>
        <w:t xml:space="preserve">具体详见《2026年河道保洁管理工作考核表》。</w:t>
      </w:r>
      <w:bookmarkEnd w:id="13"/>
      <w:r/>
      <w:r/>
    </w:p>
    <w:p>
      <w:pPr>
        <w:jc w:val="left"/>
        <w:keepLines w:val="0"/>
        <w:keepNext w:val="0"/>
        <w:pageBreakBefore w:val="0"/>
        <w:spacing w:before="90" w:after="90" w:line="46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lang w:eastAsia="zh-CN"/>
        </w:rPr>
        <w:t xml:space="preserve">四、</w:t>
      </w:r>
      <w:r>
        <w:rPr>
          <w:rFonts w:hint="eastAsia" w:ascii="宋体" w:hAnsi="宋体" w:eastAsia="宋体" w:cs="宋体"/>
          <w:b/>
          <w:color w:val="auto"/>
          <w:sz w:val="26"/>
          <w:szCs w:val="26"/>
          <w:highlight w:val="none"/>
        </w:rPr>
        <w:t xml:space="preserve">报价要求：</w:t>
      </w:r>
      <w:r/>
    </w:p>
    <w:p>
      <w:pPr>
        <w:ind w:firstLine="480"/>
        <w:keepLines w:val="0"/>
        <w:keepNext w:val="0"/>
        <w:pageBreakBefore w:val="0"/>
        <w:spacing w:line="450" w:lineRule="exact"/>
        <w:rPr>
          <w:rFonts w:hint="eastAsia" w:ascii="宋体" w:hAnsi="宋体" w:eastAsia="宋体" w:cs="宋体"/>
          <w:bCs/>
          <w:color w:val="auto"/>
          <w:sz w:val="24"/>
          <w:highlight w:val="none"/>
        </w:rPr>
      </w:pPr>
      <w:r/>
      <w:bookmarkStart w:id="14" w:name="_Toc38197191"/>
      <w:r>
        <w:rPr>
          <w:rFonts w:hint="eastAsia" w:ascii="宋体" w:hAnsi="宋体" w:eastAsia="宋体" w:cs="宋体"/>
          <w:bCs/>
          <w:color w:val="auto"/>
          <w:sz w:val="24"/>
          <w:highlight w:val="none"/>
        </w:rPr>
        <w:t xml:space="preserve">1.投标供应商的投标报价应是投标供应商在报价文件中提出的各项支付金额的总和，也应是完成招标文件所列采购需求的全部费用。</w:t>
      </w:r>
      <w:r/>
    </w:p>
    <w:p>
      <w:pPr>
        <w:ind w:firstLine="480"/>
        <w:keepLines w:val="0"/>
        <w:keepNext w:val="0"/>
        <w:pageBreakBefore w:val="0"/>
        <w:spacing w:line="45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2.投标供应商的投标报价应包括但不限于所有人员的工资、国家规定的所有人员的社会保险、人身意外险、福利费、加班费、培</w:t>
      </w:r>
      <w:r>
        <w:rPr>
          <w:rFonts w:hint="eastAsia" w:ascii="宋体" w:hAnsi="宋体" w:cs="宋体"/>
          <w:bCs/>
          <w:color w:val="auto"/>
          <w:sz w:val="24"/>
          <w:highlight w:val="none"/>
          <w:lang w:eastAsia="zh-CN"/>
        </w:rPr>
        <w:t xml:space="preserve">训费</w:t>
      </w:r>
      <w:r>
        <w:rPr>
          <w:rFonts w:hint="eastAsia" w:ascii="宋体" w:hAnsi="宋体" w:eastAsia="宋体" w:cs="宋体"/>
          <w:bCs/>
          <w:color w:val="auto"/>
          <w:sz w:val="24"/>
          <w:highlight w:val="none"/>
        </w:rPr>
        <w:t xml:space="preserve">，以及服务所用设备、工具购置及维修费用、服务所用材料消耗费用、垃圾外运费用、高温期间高温岗位高温费、管理费用、利润、税金、政策性文件规定及合同包含的所有风险</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包括但不限于遇最低工资调整、物价上涨、重大活动、检查、突发情况、加班费、高温费、税费调整等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，以及合同责任范围内的所有一般风险责任和义务等的一切费用</w:t>
      </w:r>
      <w:r>
        <w:rPr>
          <w:rFonts w:hint="eastAsia" w:ascii="宋体" w:hAnsi="宋体" w:eastAsia="宋体" w:cs="宋体"/>
          <w:bCs/>
          <w:color w:val="auto"/>
          <w:sz w:val="24"/>
          <w:highlight w:val="none"/>
          <w:lang w:eastAsia="zh-CN"/>
        </w:rPr>
        <w:t xml:space="preserve">，后期单价不</w:t>
      </w:r>
      <w:r>
        <w:rPr>
          <w:rFonts w:hint="eastAsia" w:ascii="宋体" w:hAnsi="宋体" w:cs="宋体"/>
          <w:bCs/>
          <w:color w:val="auto"/>
          <w:sz w:val="24"/>
          <w:highlight w:val="none"/>
          <w:lang w:eastAsia="zh-CN"/>
        </w:rPr>
        <w:t xml:space="preserve">作</w:t>
      </w:r>
      <w:r>
        <w:rPr>
          <w:rFonts w:hint="eastAsia" w:ascii="宋体" w:hAnsi="宋体" w:eastAsia="宋体" w:cs="宋体"/>
          <w:bCs/>
          <w:color w:val="auto"/>
          <w:sz w:val="24"/>
          <w:highlight w:val="none"/>
          <w:lang w:eastAsia="zh-CN"/>
        </w:rPr>
        <w:t xml:space="preserve">调整。</w:t>
      </w:r>
      <w:r/>
    </w:p>
    <w:p>
      <w:pPr>
        <w:ind w:firstLine="480"/>
        <w:keepLines w:val="0"/>
        <w:keepNext w:val="0"/>
        <w:pageBreakBefore w:val="0"/>
        <w:spacing w:line="460" w:lineRule="exact"/>
        <w:widowControl/>
        <w:tabs>
          <w:tab w:val="left" w:pos="1155" w:leader="none"/>
        </w:tabs>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供应商应自备专业工具及易耗品</w:t>
      </w:r>
      <w:r>
        <w:rPr>
          <w:rFonts w:hint="eastAsia" w:ascii="宋体" w:hAnsi="宋体" w:cs="宋体"/>
          <w:b/>
          <w:bCs/>
          <w:color w:val="auto"/>
          <w:sz w:val="24"/>
          <w:szCs w:val="24"/>
          <w:highlight w:val="none"/>
        </w:rPr>
        <w:t xml:space="preserve">。供应商应根据现场实际情况配备保洁工具、耗材等，所有费用包含在投标报价中，不另行结算。</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.一项投标内容只允许一个报价，采购人不接受任何有选择性的投标报价。</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.投标人报价一律以人民币为投标结算货币，结算单位为“元”。</w:t>
      </w:r>
      <w:r/>
    </w:p>
    <w:p>
      <w:pPr>
        <w:ind w:firstLine="480"/>
        <w:keepLines w:val="0"/>
        <w:keepNext w:val="0"/>
        <w:pageBreakBefore w:val="0"/>
        <w:spacing w:line="45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7</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经评标委员会评审，在评标过程中启动异常低价投标（响应）审查程序的投标（响应）供应商须在30分钟内提供书面说明、证明材料证明其报价合理性的</w:t>
      </w:r>
      <w:r>
        <w:rPr>
          <w:rFonts w:hint="eastAsia" w:ascii="宋体" w:hAnsi="宋体" w:eastAsia="宋体" w:cs="宋体"/>
          <w:b/>
          <w:bCs w:val="0"/>
          <w:color w:val="auto"/>
          <w:sz w:val="24"/>
          <w:highlight w:val="none"/>
          <w:lang w:eastAsia="zh-CN"/>
        </w:rPr>
        <w:t xml:space="preserve">，否则将作为无效投标文件</w:t>
      </w:r>
      <w:r>
        <w:rPr>
          <w:rFonts w:hint="eastAsia" w:ascii="宋体" w:hAnsi="宋体" w:eastAsia="宋体" w:cs="宋体"/>
          <w:b/>
          <w:bCs w:val="0"/>
          <w:color w:val="auto"/>
          <w:sz w:val="24"/>
          <w:highlight w:val="none"/>
        </w:rPr>
        <w:t xml:space="preserve">。</w:t>
      </w:r>
      <w:r/>
    </w:p>
    <w:p>
      <w:pPr>
        <w:jc w:val="left"/>
        <w:keepLines w:val="0"/>
        <w:keepNext w:val="0"/>
        <w:pageBreakBefore w:val="0"/>
        <w:spacing w:before="90" w:after="90" w:line="46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lang w:eastAsia="zh-CN"/>
        </w:rPr>
        <w:t xml:space="preserve">五、</w:t>
      </w:r>
      <w:r>
        <w:rPr>
          <w:rFonts w:hint="eastAsia" w:ascii="宋体" w:hAnsi="宋体" w:eastAsia="宋体" w:cs="宋体"/>
          <w:b/>
          <w:color w:val="auto"/>
          <w:sz w:val="26"/>
          <w:szCs w:val="26"/>
          <w:highlight w:val="none"/>
        </w:rPr>
        <w:t xml:space="preserve">综合说明及其他要求：</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1、中标供应商成交后有下列情形之一</w:t>
      </w:r>
      <w:r>
        <w:rPr>
          <w:rFonts w:hint="eastAsia" w:ascii="宋体" w:hAnsi="宋体" w:eastAsia="宋体" w:cs="宋体"/>
          <w:bCs/>
          <w:color w:val="auto"/>
          <w:sz w:val="24"/>
          <w:highlight w:val="none"/>
        </w:rPr>
        <w:t xml:space="preserve">的，采购人有权取消其</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资格，并由第二</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候选人顺序替补为中标供应商，并与采购人签订合同。采购人也可以重新招标。给采购人造成的损失，原中标供应商还应当予以赔偿：</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（1）放弃</w:t>
      </w:r>
      <w:r>
        <w:rPr>
          <w:rFonts w:hint="eastAsia" w:ascii="宋体" w:hAnsi="宋体" w:eastAsia="宋体" w:cs="宋体"/>
          <w:bCs/>
          <w:color w:val="auto"/>
          <w:sz w:val="24"/>
          <w:highlight w:val="none"/>
          <w:lang w:eastAsia="zh-CN"/>
        </w:rPr>
        <w:t xml:space="preserve">中标</w:t>
      </w:r>
      <w:r>
        <w:rPr>
          <w:rFonts w:hint="eastAsia" w:ascii="宋体" w:hAnsi="宋体" w:eastAsia="宋体" w:cs="宋体"/>
          <w:color w:val="auto"/>
          <w:sz w:val="24"/>
          <w:highlight w:val="none"/>
        </w:rPr>
        <w:t xml:space="preserve">项目；</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（2）无正当理由不与采购人签订合同；</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（3）在签订合同时向采购人提出附加条件或者更改合同实质性内容的。</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中标供应商不得将本项目转让和转包第三方。</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4、中标供应商必须无条件地接受采购人的考核监督，考核情况作为支付服务费用的依据。</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5、如遇国家和省、市级迎检、重大活动保障及自然灾害时，中标供应商必须服从采购人统一安排，增加管理服务人员，所需费用中标供应商综合考虑，中标后不作增加。</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中标供应商应在整个服务期间对其为本项目工作的人员投保意外伤害险；还应为其为完成本项目的设备、车辆购买财产保险，其投保金额应足以现场重置。办理保险的一切费用均由中标供应商承担，并已包括在报价中。</w:t>
      </w:r>
      <w:r/>
    </w:p>
    <w:p>
      <w:pPr>
        <w:ind w:firstLine="480"/>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本项目服务期满前2个月，采购人将采用招标或其他方式确定下一期项目服务供应商。如本次中标供应商未能中标，其必须积极配合采购人和新中标供应商无条件做好交接手续，不得出现服务真空，否则采购人保留追究中标供应商因其未能及时完成交接手续所带来损失的权利。</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中标供应商服务人员在服务期间因正常服务或采购人派遣的委托项目任务内造成的任何人员伤亡事故，</w:t>
      </w:r>
      <w:r>
        <w:rPr>
          <w:rFonts w:hint="eastAsia" w:ascii="宋体" w:hAnsi="宋体" w:eastAsia="宋体" w:cs="宋体"/>
          <w:color w:val="auto"/>
          <w:sz w:val="24"/>
          <w:highlight w:val="none"/>
          <w:lang w:eastAsia="zh-CN"/>
        </w:rPr>
        <w:t xml:space="preserve">均由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全权承担一切责任及经济赔偿、损失，</w:t>
      </w:r>
      <w:r>
        <w:rPr>
          <w:rFonts w:hint="eastAsia" w:ascii="宋体" w:hAnsi="宋体" w:eastAsia="宋体" w:cs="宋体"/>
          <w:color w:val="auto"/>
          <w:sz w:val="24"/>
          <w:highlight w:val="none"/>
        </w:rPr>
        <w:t xml:space="preserve">采购人不承担任何责任</w:t>
      </w:r>
      <w:r>
        <w:rPr>
          <w:rFonts w:hint="eastAsia" w:ascii="宋体" w:hAnsi="宋体" w:eastAsia="宋体" w:cs="宋体"/>
          <w:color w:val="auto"/>
          <w:sz w:val="24"/>
          <w:highlight w:val="none"/>
          <w:lang w:eastAsia="zh-CN"/>
        </w:rPr>
        <w:t xml:space="preserve">及经济赔偿、损失</w:t>
      </w:r>
      <w:r>
        <w:rPr>
          <w:rFonts w:hint="eastAsia" w:ascii="宋体" w:hAnsi="宋体" w:eastAsia="宋体" w:cs="宋体"/>
          <w:color w:val="auto"/>
          <w:sz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、中标供应商应遵守安全生产的有关管理规定，严格按照安全标准</w:t>
      </w:r>
      <w:r>
        <w:rPr>
          <w:rFonts w:hint="eastAsia" w:ascii="宋体" w:hAnsi="宋体" w:eastAsia="宋体" w:cs="宋体"/>
          <w:color w:val="auto"/>
          <w:sz w:val="24"/>
          <w:highlight w:val="none"/>
          <w:lang w:eastAsia="zh-CN"/>
        </w:rPr>
        <w:t xml:space="preserve">开展服务工作</w:t>
      </w:r>
      <w:r>
        <w:rPr>
          <w:rFonts w:hint="eastAsia" w:ascii="宋体" w:hAnsi="宋体" w:eastAsia="宋体" w:cs="宋体"/>
          <w:color w:val="auto"/>
          <w:sz w:val="24"/>
          <w:highlight w:val="none"/>
        </w:rPr>
        <w:t xml:space="preserve">，采取必要的安全防护措施，消除隐患。由于中标供应商管理或安全措施不力造成周边环境破坏或事故的责任和因此发生的费用，由中标供应商承担。</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auto"/>
          <w:sz w:val="24"/>
          <w:highlight w:val="none"/>
          <w:lang w:eastAsia="zh-CN"/>
        </w:rPr>
        <w:t xml:space="preserve">均由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负责处理，由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承担一切责任及经济赔偿、损失，</w:t>
      </w:r>
      <w:r>
        <w:rPr>
          <w:rFonts w:hint="eastAsia" w:ascii="宋体" w:hAnsi="宋体" w:eastAsia="宋体" w:cs="宋体"/>
          <w:color w:val="auto"/>
          <w:sz w:val="24"/>
          <w:highlight w:val="none"/>
        </w:rPr>
        <w:t xml:space="preserve">采购人不承担任何责任</w:t>
      </w:r>
      <w:r>
        <w:rPr>
          <w:rFonts w:hint="eastAsia" w:ascii="宋体" w:hAnsi="宋体" w:eastAsia="宋体" w:cs="宋体"/>
          <w:color w:val="auto"/>
          <w:sz w:val="24"/>
          <w:highlight w:val="none"/>
          <w:lang w:eastAsia="zh-CN"/>
        </w:rPr>
        <w:t xml:space="preserve">及经济赔偿、损失</w:t>
      </w:r>
      <w:r>
        <w:rPr>
          <w:rFonts w:hint="eastAsia" w:ascii="宋体" w:hAnsi="宋体" w:eastAsia="宋体" w:cs="宋体"/>
          <w:color w:val="auto"/>
          <w:sz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、验收标准：采购人根据国家有关规定、招标文件、中标供应商的响应文件以及合同约定的内容和考核标准进行验收，验收情况作为支付服务费用的依据。</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keepLines w:val="0"/>
        <w:keepNext w:val="0"/>
        <w:pageBreakBefore w:val="0"/>
        <w:spacing w:line="460" w:lineRule="exact"/>
        <w:rPr>
          <w:rFonts w:hint="eastAsia" w:ascii="宋体" w:hAnsi="宋体" w:eastAsia="宋体" w:cs="宋体"/>
          <w:color w:val="auto"/>
          <w:sz w:val="24"/>
          <w:highlight w:val="none"/>
        </w:rPr>
      </w:pPr>
      <w:r/>
      <w:bookmarkStart w:id="15" w:name="_Hlk62691437"/>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、根据国家扶持中小企业的有关政策，本项目中标供应商，如需要政府采购合同融资，请按</w:t>
      </w:r>
      <w:r>
        <w:rPr>
          <w:rFonts w:hint="eastAsia" w:ascii="宋体" w:hAnsi="宋体" w:eastAsia="宋体" w:cs="宋体"/>
          <w:bCs/>
          <w:color w:val="auto"/>
          <w:sz w:val="24"/>
          <w:highlight w:val="none"/>
        </w:rPr>
        <w:t xml:space="preserve">《关于开展政府采购合同融资工作的通知》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cs="宋体"/>
          <w:bCs/>
          <w:color w:val="auto"/>
          <w:sz w:val="24"/>
          <w:highlight w:val="none"/>
          <w:lang w:eastAsia="zh-CN"/>
        </w:rPr>
        <w:t xml:space="preserve">〔2020〕17号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锡财购</w:t>
      </w:r>
      <w:r>
        <w:rPr>
          <w:rFonts w:hint="eastAsia" w:ascii="宋体" w:hAnsi="宋体" w:cs="宋体"/>
          <w:bCs/>
          <w:color w:val="auto"/>
          <w:sz w:val="24"/>
          <w:highlight w:val="none"/>
          <w:lang w:eastAsia="zh-CN"/>
        </w:rPr>
        <w:t xml:space="preserve">〔2022〕7号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文件执行</w:t>
      </w:r>
      <w:r>
        <w:rPr>
          <w:rFonts w:hint="eastAsia" w:ascii="宋体" w:hAnsi="宋体" w:eastAsia="宋体" w:cs="宋体"/>
          <w:color w:val="auto"/>
          <w:sz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、中标供应商为</w:t>
      </w:r>
      <w:r>
        <w:rPr>
          <w:rFonts w:hint="eastAsia" w:ascii="宋体" w:hAnsi="宋体" w:eastAsia="宋体" w:cs="宋体"/>
          <w:bCs/>
          <w:color w:val="auto"/>
          <w:sz w:val="24"/>
          <w:highlight w:val="none"/>
        </w:rPr>
        <w:t xml:space="preserve">中小微企业或监狱企业或残疾人福</w:t>
      </w:r>
      <w:r>
        <w:rPr>
          <w:rFonts w:hint="eastAsia" w:ascii="宋体" w:hAnsi="宋体" w:eastAsia="宋体" w:cs="宋体"/>
          <w:color w:val="auto"/>
          <w:sz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w:t>
      </w:r>
      <w:r>
        <w:rPr>
          <w:rFonts w:hint="eastAsia" w:ascii="宋体" w:hAnsi="宋体" w:eastAsia="宋体" w:cs="宋体"/>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w:t>
      </w:r>
      <w:bookmarkEnd w:id="15"/>
      <w:r>
        <w:rPr>
          <w:rFonts w:hint="eastAsia" w:ascii="宋体" w:hAnsi="宋体" w:eastAsia="宋体" w:cs="宋体"/>
          <w:color w:val="auto"/>
          <w:sz w:val="24"/>
          <w:highlight w:val="none"/>
        </w:rPr>
        <w:t xml:space="preserve">凡涉及招标文件的补充说明和修改，均以江苏建威建设管理有限公司书面通知为准。</w:t>
      </w:r>
      <w:r/>
    </w:p>
    <w:p>
      <w:pPr>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rPr>
          <w:rFonts w:hint="eastAsia" w:ascii="宋体" w:hAnsi="宋体" w:cs="宋体"/>
          <w:color w:val="auto"/>
          <w:sz w:val="28"/>
          <w:szCs w:val="28"/>
          <w:highlight w:val="none"/>
          <w:lang w:val="en-US" w:eastAsia="zh-CN"/>
        </w:rPr>
      </w:r>
      <w:r/>
    </w:p>
    <w:p>
      <w:pPr>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rPr>
          <w:rFonts w:hint="eastAsia" w:ascii="宋体" w:hAnsi="宋体" w:cs="宋体"/>
          <w:color w:val="auto"/>
          <w:sz w:val="28"/>
          <w:szCs w:val="28"/>
          <w:highlight w:val="none"/>
          <w:lang w:val="en-US" w:eastAsia="zh-CN"/>
        </w:rPr>
      </w:r>
      <w:r/>
    </w:p>
    <w:p>
      <w:pPr>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附件一：2026年河道保洁管理工作考核表</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lang w:eastAsia="zh-CN"/>
        </w:rPr>
        <w:t xml:space="preserve">河道</w:t>
      </w:r>
      <w:r>
        <w:rPr>
          <w:rFonts w:hint="eastAsia" w:ascii="宋体" w:hAnsi="宋体" w:eastAsia="宋体" w:cs="宋体"/>
          <w:b/>
          <w:color w:val="auto"/>
          <w:sz w:val="36"/>
          <w:szCs w:val="36"/>
          <w:highlight w:val="none"/>
        </w:rPr>
        <w:t xml:space="preserve">保洁管理工作考核表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河道名称：                                           </w:t>
      </w:r>
      <w:r/>
    </w:p>
    <w:tbl>
      <w:tblPr>
        <w:tblStyle w:val="894"/>
        <w:tblpPr w:horzAnchor="page" w:tblpX="1342" w:vertAnchor="text" w:tblpY="137"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953"/>
        <w:gridCol w:w="2947"/>
        <w:gridCol w:w="1373"/>
        <w:gridCol w:w="1209"/>
        <w:gridCol w:w="736"/>
      </w:tblGrid>
      <w:tr>
        <w:trPr>
          <w:trHeight w:val="320"/>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7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W w:w="1470"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扣款标准</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扣款金额</w:t>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扣款原因</w:t>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90"/>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配备好必要的劳动保护品，保洁员着装上岗。</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未按要求着装或配备的，发现一次扣100元</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3"/>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473"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服务期间人员及作业设备按投标文件配备到位</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如检查发现有人员不到位现象的，视为违约，采购人有权对中标供应商收取违约金1000元/人/次；如检查发现有船只不到位现象的，视为违约，采购人有权对中标供应商收取违约金5000元/艘/次</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3"/>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Times New Roman" w:hAnsi="宋体" w:eastAsia="宋体" w:cs="Times New Roman"/>
                <w:color w:val="auto"/>
                <w:sz w:val="24"/>
                <w:szCs w:val="24"/>
                <w:highlight w:val="none"/>
                <w:lang w:val="zh-CN"/>
              </w:rPr>
              <w:t xml:space="preserve">中标</w:t>
            </w:r>
            <w:r>
              <w:rPr>
                <w:rFonts w:hint="eastAsia" w:hAnsi="宋体" w:cs="Times New Roman"/>
                <w:color w:val="auto"/>
                <w:sz w:val="24"/>
                <w:szCs w:val="24"/>
                <w:highlight w:val="none"/>
                <w:lang w:val="en-US" w:eastAsia="zh-CN"/>
              </w:rPr>
              <w:t xml:space="preserve">供应商</w:t>
            </w:r>
            <w:r>
              <w:rPr>
                <w:rFonts w:hint="eastAsia" w:ascii="Times New Roman" w:hAnsi="宋体" w:eastAsia="宋体" w:cs="Times New Roman"/>
                <w:color w:val="auto"/>
                <w:sz w:val="24"/>
                <w:szCs w:val="24"/>
                <w:highlight w:val="none"/>
                <w:lang w:val="zh-CN"/>
              </w:rPr>
              <w:t xml:space="preserve">每周组织对</w:t>
            </w:r>
            <w:r>
              <w:rPr>
                <w:rFonts w:hint="eastAsia" w:hAnsi="宋体" w:cs="Times New Roman"/>
                <w:color w:val="auto"/>
                <w:sz w:val="24"/>
                <w:szCs w:val="24"/>
                <w:highlight w:val="none"/>
                <w:lang w:val="en-US" w:eastAsia="zh-CN"/>
              </w:rPr>
              <w:t xml:space="preserve">所有</w:t>
            </w:r>
            <w:r>
              <w:rPr>
                <w:rFonts w:hint="eastAsia" w:ascii="Times New Roman" w:hAnsi="宋体" w:eastAsia="宋体" w:cs="Times New Roman"/>
                <w:color w:val="auto"/>
                <w:sz w:val="24"/>
                <w:szCs w:val="24"/>
                <w:highlight w:val="none"/>
                <w:lang w:val="zh-CN"/>
              </w:rPr>
              <w:t xml:space="preserve">保洁河道进行巡查，并上报台账</w:t>
            </w:r>
            <w:r/>
          </w:p>
        </w:tc>
        <w:tc>
          <w:tcPr>
            <w:tcW w:w="1470" w:type="pct"/>
            <w:vAlign w:val="center"/>
            <w:textDirection w:val="lrTb"/>
            <w:noWrap w:val="false"/>
          </w:tcPr>
          <w:p>
            <w:p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每周未进行河道巡查并及时上报台账的，每发现一次扣</w:t>
            </w:r>
            <w:r>
              <w:rPr>
                <w:rFonts w:hint="eastAsia" w:ascii="宋体" w:hAnsi="宋体" w:cs="宋体"/>
                <w:color w:val="auto"/>
                <w:sz w:val="24"/>
                <w:szCs w:val="24"/>
                <w:highlight w:val="none"/>
                <w:lang w:val="en-US" w:eastAsia="zh-CN"/>
              </w:rPr>
              <w:t xml:space="preserve">200元</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3"/>
        </w:trPr>
        <w:tc>
          <w:tcPr>
            <w:tcW w:w="401" w:type="pct"/>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hAnsi="宋体" w:cs="Times New Roman"/>
                <w:color w:val="auto"/>
                <w:sz w:val="24"/>
                <w:szCs w:val="24"/>
                <w:highlight w:val="none"/>
                <w:lang w:eastAsia="zh-CN"/>
              </w:rPr>
              <w:t xml:space="preserve">不会</w:t>
            </w:r>
            <w:r>
              <w:rPr>
                <w:rFonts w:ascii="Times New Roman" w:hAnsi="宋体" w:eastAsia="宋体" w:cs="Times New Roman"/>
                <w:color w:val="auto"/>
                <w:sz w:val="24"/>
                <w:szCs w:val="24"/>
                <w:highlight w:val="none"/>
              </w:rPr>
              <w:t xml:space="preserve">游泳者、患有高血压病、</w:t>
            </w:r>
            <w:r>
              <w:rPr>
                <w:rFonts w:hint="eastAsia" w:hAnsi="宋体" w:cs="Times New Roman"/>
                <w:color w:val="auto"/>
                <w:sz w:val="24"/>
                <w:szCs w:val="24"/>
                <w:highlight w:val="none"/>
                <w:lang w:eastAsia="zh-CN"/>
              </w:rPr>
              <w:t xml:space="preserve">癫痫病</w:t>
            </w:r>
            <w:r>
              <w:rPr>
                <w:rFonts w:ascii="Times New Roman" w:hAnsi="宋体" w:eastAsia="宋体" w:cs="Times New Roman"/>
                <w:color w:val="auto"/>
                <w:sz w:val="24"/>
                <w:szCs w:val="24"/>
                <w:highlight w:val="none"/>
              </w:rPr>
              <w:t xml:space="preserve">或其他不适合从事河道保洁工作者上船作业，且隐瞒实际情况</w:t>
            </w:r>
            <w:r/>
          </w:p>
        </w:tc>
        <w:tc>
          <w:tcPr>
            <w:tcW w:w="1470" w:type="pct"/>
            <w:vAlign w:val="center"/>
            <w:textDirection w:val="lrTb"/>
            <w:noWrap w:val="false"/>
          </w:tcPr>
          <w:p>
            <w:pPr>
              <w:jc w:val="left"/>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发现一次扣</w:t>
            </w:r>
            <w:r>
              <w:rPr>
                <w:rFonts w:hint="eastAsia" w:ascii="宋体" w:hAnsi="宋体" w:cs="宋体"/>
                <w:color w:val="auto"/>
                <w:sz w:val="24"/>
                <w:szCs w:val="24"/>
                <w:highlight w:val="none"/>
                <w:lang w:val="en-US" w:eastAsia="zh-CN"/>
              </w:rPr>
              <w:t xml:space="preserve">500元，且后果自负</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3"/>
        </w:trPr>
        <w:tc>
          <w:tcPr>
            <w:tcW w:w="401" w:type="pct"/>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严格遵守水上航行交通规则，在作业出发时，应检查各种设施的安全性能，做到万无一失。</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发现一次扣</w:t>
            </w:r>
            <w:r>
              <w:rPr>
                <w:rFonts w:hint="eastAsia" w:ascii="宋体" w:hAnsi="宋体" w:cs="宋体"/>
                <w:color w:val="auto"/>
                <w:sz w:val="24"/>
                <w:szCs w:val="24"/>
                <w:highlight w:val="none"/>
                <w:lang w:val="en-US" w:eastAsia="zh-CN"/>
              </w:rPr>
              <w:t xml:space="preserve">500元</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22"/>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河面清洁，无水花生、水葫芦等水生物和漂浮物，河道不出现大面积水草结面现象。</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未及时整改或未整改到位的，发现一次扣200元</w:t>
            </w:r>
            <w:r/>
          </w:p>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市民投诉一次扣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00元</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1367"/>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岸角、河坡整齐清洁，无生活生产垃圾、建筑垃圾及其他枯树杂物堆放，及时清运垃圾。</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未及时整改或未整改到位的，发现一次扣200元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1367"/>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hAnsi="宋体" w:cs="Times New Roman"/>
                <w:color w:val="auto"/>
                <w:sz w:val="24"/>
                <w:szCs w:val="24"/>
                <w:highlight w:val="none"/>
                <w:lang w:eastAsia="zh-CN"/>
              </w:rPr>
              <w:t xml:space="preserve">保洁过程中当天打捞的垃圾须当日清理干净。保洁结束后，应对现场彻底清理，清理出的垃圾不能随意堆放，需及时清运并确保在清运过程中不发生二次污染。</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1367"/>
        </w:trPr>
        <w:tc>
          <w:tcPr>
            <w:tcW w:w="401" w:type="pct"/>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1473" w:type="pct"/>
            <w:vAlign w:val="center"/>
            <w:textDirection w:val="lrTb"/>
            <w:noWrap w:val="false"/>
          </w:tcPr>
          <w:p>
            <w:pPr>
              <w:spacing w:line="240" w:lineRule="auto"/>
              <w:rPr>
                <w:rFonts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在河道保洁日常工作中，中标供应商应做好安全教育工作并遵守安全生产规定，一旦发生安全事故，由中标供应商负全责,严格按照安全标准组织管理服务,采取必要的安全防护措施,消除隐患。</w:t>
            </w:r>
            <w:r/>
          </w:p>
        </w:tc>
        <w:tc>
          <w:tcPr>
            <w:tcW w:w="1470" w:type="pct"/>
            <w:vAlign w:val="center"/>
            <w:textDirection w:val="lrTb"/>
            <w:noWrap w:val="false"/>
          </w:tcPr>
          <w:p>
            <w:p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由于管理或安全措施不力造成周边环境破坏或事故的</w:t>
            </w:r>
            <w:r>
              <w:rPr>
                <w:rFonts w:hint="eastAsia" w:ascii="宋体" w:hAnsi="宋体" w:eastAsia="宋体" w:cs="宋体"/>
                <w:color w:val="auto"/>
                <w:sz w:val="24"/>
                <w:szCs w:val="24"/>
                <w:highlight w:val="none"/>
                <w:lang w:eastAsia="zh-CN"/>
              </w:rPr>
              <w:t xml:space="preserve">，每有一次扣</w:t>
            </w:r>
            <w:r>
              <w:rPr>
                <w:rFonts w:hint="eastAsia" w:ascii="宋体" w:hAnsi="宋体" w:eastAsia="宋体" w:cs="宋体"/>
                <w:color w:val="auto"/>
                <w:sz w:val="24"/>
                <w:szCs w:val="24"/>
                <w:highlight w:val="none"/>
                <w:lang w:val="en-US" w:eastAsia="zh-CN"/>
              </w:rPr>
              <w:t xml:space="preserve">200元</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1412"/>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河道畅通，无乱占河面、河岸现象，无乱挖、乱填河道现象，发现问题及时汇报。</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有问题未汇报，每查实一次扣200元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12"/>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关注河道各类工程设施，保持工程设施安全、完好，发现问题及时和职能部门沟通。</w:t>
            </w:r>
            <w:r/>
          </w:p>
        </w:tc>
        <w:tc>
          <w:tcPr>
            <w:tcW w:w="1470"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发现乱堆乱搭未汇报的，每查实一次扣200元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721"/>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闸门、泵站运行正常，不影响河道排涝。</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因保洁不到位导致河道闸门、泵站运行不正常的，一次扣500元，造成设备损坏的，按实赔偿</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38"/>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w:t>
            </w:r>
            <w:r>
              <w:rPr>
                <w:rFonts w:hint="eastAsia" w:ascii="宋体" w:hAnsi="宋体" w:eastAsia="宋体" w:cs="宋体"/>
                <w:color w:val="auto"/>
                <w:sz w:val="24"/>
                <w:szCs w:val="24"/>
                <w:highlight w:val="none"/>
                <w:lang w:eastAsia="zh-CN"/>
              </w:rPr>
              <w:t xml:space="preserve">河长办</w:t>
            </w:r>
            <w:r>
              <w:rPr>
                <w:rFonts w:hint="eastAsia" w:ascii="宋体" w:hAnsi="宋体" w:eastAsia="宋体" w:cs="宋体"/>
                <w:color w:val="auto"/>
                <w:sz w:val="24"/>
                <w:szCs w:val="24"/>
                <w:highlight w:val="none"/>
              </w:rPr>
              <w:t xml:space="preserve">做好各类迎检工作。</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未按时、高质量做好迎检保洁工作的，一次扣500元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1"/>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做好河道沿岸3米范围内保洁工作。</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38"/>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做好蓝藻防控、打捞各项工作。</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256"/>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河道保洁有日捞清漂浮物、岸角垃圾的台账记录，并于每月20日将记录以报表形式报</w:t>
            </w:r>
            <w:r>
              <w:rPr>
                <w:rFonts w:hint="eastAsia" w:ascii="宋体" w:hAnsi="宋体" w:eastAsia="宋体" w:cs="宋体"/>
                <w:color w:val="auto"/>
                <w:sz w:val="24"/>
                <w:szCs w:val="24"/>
                <w:highlight w:val="none"/>
                <w:lang w:eastAsia="zh-CN"/>
              </w:rPr>
              <w:t xml:space="preserve">河长办</w:t>
            </w:r>
            <w:r>
              <w:rPr>
                <w:rFonts w:hint="eastAsia" w:ascii="宋体" w:hAnsi="宋体" w:eastAsia="宋体" w:cs="宋体"/>
                <w:color w:val="auto"/>
                <w:sz w:val="24"/>
                <w:szCs w:val="24"/>
                <w:highlight w:val="none"/>
              </w:rPr>
              <w:t xml:space="preserve">。</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不按时报送一次扣200元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0"/>
        </w:trPr>
        <w:tc>
          <w:tcPr>
            <w:gridSpan w:val="5"/>
            <w:tcW w:w="463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扣款总额：</w:t>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
        </w:trPr>
        <w:tc>
          <w:tcPr>
            <w:gridSpan w:val="5"/>
            <w:tcW w:w="463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年实际保洁费金额：</w:t>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（扣款以</w:t>
      </w:r>
      <w:r>
        <w:rPr>
          <w:rFonts w:hint="eastAsia" w:ascii="宋体" w:hAnsi="宋体" w:eastAsia="宋体" w:cs="宋体"/>
          <w:color w:val="auto"/>
          <w:sz w:val="24"/>
          <w:szCs w:val="24"/>
          <w:highlight w:val="none"/>
          <w:lang w:eastAsia="zh-CN"/>
        </w:rPr>
        <w:t xml:space="preserve">河长办</w:t>
      </w:r>
      <w:r>
        <w:rPr>
          <w:rFonts w:hint="eastAsia" w:ascii="宋体" w:hAnsi="宋体" w:eastAsia="宋体" w:cs="宋体"/>
          <w:color w:val="auto"/>
          <w:sz w:val="24"/>
          <w:szCs w:val="24"/>
          <w:highlight w:val="none"/>
        </w:rPr>
        <w:t xml:space="preserve">月刊通报、数字城管系统案件信息、12345投诉为准，同一问题被多次投诉，扣款金额累加）</w:t>
      </w:r>
      <w:r/>
    </w:p>
    <w:p>
      <w:pPr>
        <w:pStyle w:val="9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default" w:ascii="宋体" w:hAnsi="宋体" w:cs="宋体"/>
          <w:color w:val="auto"/>
          <w:sz w:val="32"/>
          <w:szCs w:val="32"/>
          <w:highlight w:val="none"/>
          <w:lang w:val="en-US" w:eastAsia="zh-CN"/>
        </w:rPr>
      </w:pPr>
      <w:r>
        <w:rPr>
          <w:rFonts w:hint="eastAsia" w:ascii="宋体" w:hAnsi="宋体" w:eastAsia="宋体" w:cs="宋体"/>
          <w:color w:val="auto"/>
          <w:sz w:val="24"/>
          <w:szCs w:val="24"/>
          <w:highlight w:val="none"/>
        </w:rPr>
        <w:t xml:space="preserve">考核单位：            考核时间：    年   月</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四、合同书（格式文本）</w:t>
      </w:r>
      <w:r/>
    </w:p>
    <w:p>
      <w:pPr>
        <w:pStyle w:val="1419"/>
        <w:ind w:left="0" w:firstLine="0"/>
        <w:jc w:val="center"/>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rPr>
      </w:r>
      <w:bookmarkEnd w:id="14"/>
      <w:r/>
      <w:r/>
    </w:p>
    <w:p>
      <w:pPr>
        <w:pStyle w:val="1419"/>
        <w:ind w:left="0" w:firstLine="0"/>
        <w:jc w:val="center"/>
        <w:rPr>
          <w:rFonts w:hint="eastAsia" w:ascii="宋体" w:hAnsi="宋体" w:eastAsia="宋体" w:cs="宋体"/>
          <w:b/>
          <w:bCs/>
          <w:color w:val="auto"/>
          <w:sz w:val="44"/>
          <w:szCs w:val="44"/>
          <w:highlight w:val="none"/>
          <w:u w:val="none"/>
          <w:lang w:eastAsia="zh-CN"/>
        </w:rPr>
      </w:pPr>
      <w:r>
        <w:rPr>
          <w:rFonts w:hint="eastAsia" w:ascii="宋体" w:hAnsi="宋体" w:cs="宋体"/>
          <w:b/>
          <w:bCs/>
          <w:color w:val="auto"/>
          <w:sz w:val="44"/>
          <w:szCs w:val="44"/>
          <w:highlight w:val="none"/>
          <w:u w:val="none"/>
          <w:lang w:eastAsia="zh-CN"/>
        </w:rPr>
        <w:t xml:space="preserve">2026年度堰桥街道河长制河道保洁服务</w:t>
      </w:r>
      <w:r/>
    </w:p>
    <w:p>
      <w:pPr>
        <w:pStyle w:val="1419"/>
        <w:rPr>
          <w:rFonts w:hint="eastAsia" w:ascii="宋体" w:hAnsi="宋体" w:eastAsia="宋体" w:cs="宋体"/>
          <w:color w:val="auto"/>
          <w:sz w:val="44"/>
          <w:szCs w:val="44"/>
          <w:highlight w:val="none"/>
          <w:u w:val="none"/>
        </w:rPr>
      </w:pPr>
      <w:r>
        <w:rPr>
          <w:rFonts w:hint="eastAsia" w:ascii="宋体" w:hAnsi="宋体" w:eastAsia="宋体" w:cs="宋体"/>
          <w:color w:val="auto"/>
          <w:sz w:val="44"/>
          <w:szCs w:val="44"/>
          <w:highlight w:val="none"/>
          <w:u w:val="none"/>
        </w:rPr>
      </w:r>
      <w:r/>
    </w:p>
    <w:p>
      <w:pPr>
        <w:jc w:val="both"/>
        <w:widowControl/>
        <w:rPr>
          <w:rFonts w:hint="eastAsia" w:ascii="宋体" w:hAnsi="宋体" w:eastAsia="宋体" w:cs="宋体"/>
          <w:color w:val="auto"/>
          <w:sz w:val="44"/>
          <w:szCs w:val="44"/>
          <w:highlight w:val="none"/>
          <w:u w:val="none"/>
          <w:lang w:val="en-US" w:eastAsia="zh-CN"/>
        </w:rPr>
      </w:pPr>
      <w:r>
        <w:rPr>
          <w:rFonts w:hint="eastAsia" w:ascii="宋体" w:hAnsi="宋体" w:eastAsia="宋体" w:cs="宋体"/>
          <w:color w:val="auto"/>
          <w:sz w:val="44"/>
          <w:szCs w:val="44"/>
          <w:highlight w:val="none"/>
          <w:u w:val="none"/>
          <w:lang w:val="en-US" w:eastAsia="zh-CN"/>
        </w:rPr>
      </w:r>
      <w:r/>
    </w:p>
    <w:p>
      <w:pPr>
        <w:pStyle w:val="1107"/>
        <w:rPr>
          <w:rFonts w:hint="eastAsia"/>
          <w:color w:val="auto"/>
          <w:sz w:val="72"/>
          <w:szCs w:val="72"/>
          <w:highlight w:val="none"/>
          <w:u w:val="none"/>
          <w:lang w:val="en-US" w:eastAsia="zh-CN"/>
        </w:rPr>
      </w:pPr>
      <w:r>
        <w:rPr>
          <w:rFonts w:hint="eastAsia"/>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t xml:space="preserve">合</w:t>
      </w:r>
      <w:r>
        <w:rPr>
          <w:rFonts w:hint="eastAsia" w:ascii="宋体" w:hAnsi="宋体" w:cs="宋体"/>
          <w:b/>
          <w:bCs/>
          <w:color w:val="auto"/>
          <w:sz w:val="72"/>
          <w:szCs w:val="72"/>
          <w:highlight w:val="none"/>
          <w:u w:val="none"/>
          <w:lang w:val="en-US" w:eastAsia="zh-CN"/>
        </w:rPr>
        <w:t xml:space="preserve">      </w:t>
      </w:r>
      <w:r>
        <w:rPr>
          <w:rFonts w:hint="eastAsia" w:ascii="宋体" w:hAnsi="宋体" w:eastAsia="宋体" w:cs="宋体"/>
          <w:b/>
          <w:bCs/>
          <w:color w:val="auto"/>
          <w:sz w:val="72"/>
          <w:szCs w:val="72"/>
          <w:highlight w:val="none"/>
          <w:u w:val="none"/>
          <w:lang w:val="en-US" w:eastAsia="zh-CN"/>
        </w:rPr>
        <w:t xml:space="preserve">同</w:t>
      </w:r>
      <w:r/>
    </w:p>
    <w:p>
      <w:pPr>
        <w:jc w:val="center"/>
        <w:widowControl/>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419"/>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419"/>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419"/>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419"/>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lang w:eastAsia="zh-CN"/>
        </w:rPr>
        <w:t xml:space="preserve">甲方（采购人）：</w:t>
      </w:r>
      <w:r>
        <w:rPr>
          <w:rFonts w:hint="eastAsia" w:ascii="宋体" w:hAnsi="宋体" w:cs="宋体"/>
          <w:b/>
          <w:bCs w:val="0"/>
          <w:color w:val="auto"/>
          <w:sz w:val="30"/>
          <w:szCs w:val="30"/>
          <w:highlight w:val="none"/>
          <w:u w:val="single"/>
          <w:lang w:eastAsia="zh-CN"/>
        </w:rPr>
        <w:t xml:space="preserve">无锡市惠山区堰桥街道办事处</w:t>
      </w:r>
      <w:r/>
    </w:p>
    <w:p>
      <w:pPr>
        <w:keepLines w:val="0"/>
        <w:keepNext w:val="0"/>
        <w:pageBreakBefore w:val="0"/>
        <w:spacing w:line="600" w:lineRule="exact"/>
        <w:widowControl w:val="off"/>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lang w:eastAsia="zh-CN"/>
        </w:rPr>
        <w:t xml:space="preserve">乙方（中标供应商）：</w:t>
      </w:r>
      <w:r>
        <w:rPr>
          <w:rFonts w:hint="eastAsia" w:ascii="宋体" w:hAnsi="宋体" w:eastAsia="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eastAsia="zh-CN"/>
        </w:rPr>
        <w:t xml:space="preserve"> </w:t>
      </w:r>
      <w:r/>
    </w:p>
    <w:p>
      <w:pPr>
        <w:keepLines w:val="0"/>
        <w:keepNext w:val="0"/>
        <w:pageBreakBefore w:val="0"/>
        <w:spacing w:line="600" w:lineRule="exact"/>
        <w:widowControl w:val="off"/>
        <w:rPr>
          <w:rFonts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eastAsia="zh-CN"/>
        </w:rPr>
        <w:t xml:space="preserve">合同签订时间：</w:t>
      </w:r>
      <w:r>
        <w:rPr>
          <w:rFonts w:hint="eastAsia" w:ascii="宋体" w:hAnsi="宋体" w:eastAsia="宋体" w:cs="宋体"/>
          <w:b/>
          <w:bCs w:val="0"/>
          <w:color w:val="auto"/>
          <w:sz w:val="30"/>
          <w:szCs w:val="30"/>
          <w:highlight w:val="none"/>
          <w:u w:val="single"/>
          <w:lang w:val="en-US" w:eastAsia="zh-CN"/>
        </w:rPr>
        <w:t xml:space="preserve">202</w:t>
      </w:r>
      <w:r>
        <w:rPr>
          <w:rFonts w:hint="eastAsia" w:ascii="宋体" w:hAnsi="宋体" w:cs="宋体"/>
          <w:b/>
          <w:bCs w:val="0"/>
          <w:color w:val="auto"/>
          <w:sz w:val="30"/>
          <w:szCs w:val="30"/>
          <w:highlight w:val="none"/>
          <w:u w:val="single"/>
          <w:lang w:val="en-US" w:eastAsia="zh-CN"/>
        </w:rPr>
        <w:t xml:space="preserve">6</w:t>
      </w:r>
      <w:r>
        <w:rPr>
          <w:rFonts w:hint="eastAsia" w:ascii="宋体" w:hAnsi="宋体" w:eastAsia="宋体" w:cs="宋体"/>
          <w:b/>
          <w:bCs w:val="0"/>
          <w:color w:val="auto"/>
          <w:sz w:val="30"/>
          <w:szCs w:val="30"/>
          <w:highlight w:val="none"/>
          <w:u w:val="single"/>
          <w:lang w:val="en-US" w:eastAsia="zh-CN"/>
        </w:rPr>
        <w:t xml:space="preserve">年</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月</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日</w:t>
      </w:r>
      <w:r>
        <w:rPr>
          <w:rFonts w:hint="eastAsia" w:ascii="宋体" w:hAnsi="宋体" w:eastAsia="宋体" w:cs="宋体"/>
          <w:b/>
          <w:bCs w:val="0"/>
          <w:color w:val="auto"/>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sectPr>
          <w:headerReference w:type="default" r:id="rId12"/>
          <w:footnotePr/>
          <w:endnotePr/>
          <w:type w:val="nextPage"/>
          <w:pgSz w:w="11906" w:h="16838" w:orient="portrait"/>
          <w:pgMar w:top="1440" w:right="1049" w:bottom="1440" w:left="1049" w:header="851" w:footer="992" w:gutter="0"/>
          <w:cols w:num="1" w:sep="0" w:space="720" w:equalWidth="1"/>
          <w:docGrid w:linePitch="360"/>
        </w:sectPr>
      </w:pPr>
      <w:r>
        <w:rPr>
          <w:rFonts w:hint="eastAsia" w:ascii="宋体" w:hAnsi="宋体" w:eastAsia="宋体" w:cs="宋体"/>
          <w:b/>
          <w:bCs w:val="0"/>
          <w:color w:val="auto"/>
          <w:sz w:val="30"/>
          <w:szCs w:val="30"/>
          <w:highlight w:val="none"/>
          <w:lang w:eastAsia="zh-CN"/>
        </w:rPr>
      </w:r>
      <w:r/>
    </w:p>
    <w:p>
      <w:pPr>
        <w:jc w:val="center"/>
        <w:keepLines w:val="0"/>
        <w:keepNext w:val="0"/>
        <w:pageBreakBefore w:val="0"/>
        <w:spacing w:line="4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合同书（格式文本）</w:t>
      </w:r>
      <w:r/>
    </w:p>
    <w:p>
      <w:pPr>
        <w:ind w:firstLine="482"/>
        <w:keepLines w:val="0"/>
        <w:keepNext w:val="0"/>
        <w:pageBreakBefore w:val="0"/>
        <w:spacing w:line="460" w:lineRule="exact"/>
        <w:rPr>
          <w:rFonts w:hint="eastAsia" w:ascii="宋体" w:hAnsi="宋体" w:eastAsia="宋体" w:cs="宋体"/>
          <w:b/>
          <w:bCs/>
          <w:color w:val="auto"/>
          <w:sz w:val="24"/>
          <w:highlight w:val="none"/>
          <w:lang w:eastAsia="zh-CN"/>
        </w:rPr>
      </w:pPr>
      <w:r/>
      <w:bookmarkStart w:id="16" w:name="五．合同条款"/>
      <w:r/>
      <w:bookmarkEnd w:id="16"/>
      <w:r>
        <w:rPr>
          <w:rFonts w:hint="eastAsia" w:ascii="宋体" w:hAnsi="宋体" w:eastAsia="宋体" w:cs="宋体"/>
          <w:b/>
          <w:bCs/>
          <w:color w:val="auto"/>
          <w:sz w:val="24"/>
          <w:highlight w:val="none"/>
        </w:rPr>
        <w:t xml:space="preserve">甲方（</w:t>
      </w:r>
      <w:r>
        <w:rPr>
          <w:rFonts w:hint="eastAsia" w:ascii="宋体" w:hAnsi="宋体" w:cs="宋体"/>
          <w:b/>
          <w:bCs/>
          <w:color w:val="auto"/>
          <w:sz w:val="24"/>
          <w:highlight w:val="none"/>
          <w:lang w:val="en-US" w:eastAsia="zh-CN"/>
        </w:rPr>
        <w:t xml:space="preserve">采购人</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u w:val="single"/>
          <w:lang w:eastAsia="zh-CN"/>
        </w:rPr>
        <w:t xml:space="preserve">无锡市惠山区堰桥街道办事处</w:t>
      </w:r>
      <w:r/>
    </w:p>
    <w:p>
      <w:pPr>
        <w:ind w:firstLine="482"/>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乙方（中标</w:t>
      </w:r>
      <w:r>
        <w:rPr>
          <w:rFonts w:hint="eastAsia" w:ascii="宋体" w:hAnsi="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b/>
          <w:color w:val="auto"/>
          <w:sz w:val="24"/>
          <w:highlight w:val="none"/>
          <w:u w:val="single"/>
        </w:rPr>
        <w:t xml:space="preserve"> </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cs="宋体"/>
          <w:b/>
          <w:bCs/>
          <w:color w:val="auto"/>
          <w:sz w:val="24"/>
          <w:highlight w:val="none"/>
          <w:u w:val="single"/>
          <w:lang w:eastAsia="zh-CN"/>
        </w:rPr>
        <w:t xml:space="preserve">2026年度堰桥街道河长制河道保洁服务</w:t>
      </w:r>
      <w:r>
        <w:rPr>
          <w:rFonts w:hint="eastAsia" w:ascii="宋体" w:hAnsi="宋体" w:eastAsia="宋体" w:cs="宋体"/>
          <w:color w:val="auto"/>
          <w:sz w:val="24"/>
          <w:highlight w:val="none"/>
        </w:rPr>
        <w:t xml:space="preserve">协商一致，订立本合同。</w:t>
      </w:r>
      <w:r/>
    </w:p>
    <w:p>
      <w:pPr>
        <w:ind w:firstLine="480"/>
        <w:jc w:val="both"/>
        <w:keepLines w:val="0"/>
        <w:keepNext w:val="0"/>
        <w:pageBreakBefore w:val="0"/>
        <w:spacing w:line="460" w:lineRule="exact"/>
        <w:widowControl/>
        <w:rPr>
          <w:rFonts w:hint="eastAsia" w:ascii="宋体" w:hAnsi="宋体" w:eastAsia="宋体" w:cs="宋体"/>
          <w:color w:val="auto"/>
          <w:sz w:val="24"/>
          <w:highlight w:val="none"/>
          <w:u w:val="single"/>
          <w:lang w:val="en-US" w:eastAsia="zh-CN"/>
        </w:rPr>
      </w:pPr>
      <w:r/>
      <w:bookmarkStart w:id="17" w:name="_Toc76417655"/>
      <w:r>
        <w:rPr>
          <w:rFonts w:hint="eastAsia" w:ascii="宋体" w:hAnsi="宋体" w:eastAsia="宋体" w:cs="宋体"/>
          <w:bCs/>
          <w:color w:val="auto"/>
          <w:sz w:val="24"/>
          <w:highlight w:val="none"/>
        </w:rPr>
        <w:t xml:space="preserve">一、采购内容：</w:t>
      </w:r>
      <w:r>
        <w:rPr>
          <w:rFonts w:hint="eastAsia" w:ascii="宋体" w:hAnsi="宋体" w:cs="宋体"/>
          <w:color w:val="auto"/>
          <w:sz w:val="24"/>
          <w:highlight w:val="none"/>
          <w:u w:val="single"/>
          <w:lang w:eastAsia="zh-CN"/>
        </w:rPr>
        <w:t xml:space="preserve">本项目为2026年度堰桥街道河长制河道保洁服务，对街道范围内40条河道进行长效管理，确保长治久洁。总河道保洁面积共计约2320870平方米。其余未尽事宜，经双方协商后，再行确定落实。</w:t>
      </w:r>
      <w:r/>
    </w:p>
    <w:p>
      <w:pPr>
        <w:ind w:firstLine="480"/>
        <w:keepLines w:val="0"/>
        <w:keepNext w:val="0"/>
        <w:pageBreakBefore w:val="0"/>
        <w:spacing w:line="460" w:lineRule="exact"/>
        <w:widowControl w:val="off"/>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二、合同金额：</w:t>
      </w:r>
      <w:r/>
    </w:p>
    <w:p>
      <w:pPr>
        <w:ind w:firstLine="480"/>
        <w:keepLines w:val="0"/>
        <w:keepNext w:val="0"/>
        <w:pageBreakBefore w:val="0"/>
        <w:spacing w:line="460" w:lineRule="exact"/>
        <w:widowControl w:val="off"/>
        <w:tabs>
          <w:tab w:val="left" w:pos="735" w:leader="none"/>
          <w:tab w:val="left" w:pos="1260" w:leader="none"/>
        </w:tabs>
        <w:rPr>
          <w:rFonts w:hint="eastAsia" w:ascii="宋体" w:hAnsi="宋体" w:cs="宋体"/>
          <w:bCs/>
          <w:color w:val="auto"/>
          <w:sz w:val="24"/>
          <w:szCs w:val="24"/>
          <w:highlight w:val="none"/>
          <w:u w:val="none"/>
          <w:lang w:val="en-US" w:eastAsia="zh-CN" w:bidi="ar-SA"/>
        </w:rPr>
      </w:pPr>
      <w:r>
        <w:rPr>
          <w:rFonts w:hint="eastAsia" w:hAnsi="宋体" w:cs="宋体"/>
          <w:bCs/>
          <w:color w:val="auto"/>
          <w:sz w:val="24"/>
          <w:highlight w:val="none"/>
          <w:lang w:val="en-US" w:eastAsia="zh-CN"/>
        </w:rPr>
        <w:t xml:space="preserve">年度合同价格</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人民币（大写）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bidi="ar-SA"/>
        </w:rPr>
        <w:t xml:space="preserve">元/年</w:t>
      </w:r>
      <w:r>
        <w:rPr>
          <w:rFonts w:hint="eastAsia" w:ascii="宋体" w:hAnsi="宋体" w:eastAsia="宋体" w:cs="宋体"/>
          <w:bCs/>
          <w:color w:val="auto"/>
          <w:sz w:val="24"/>
          <w:highlight w:val="none"/>
        </w:rPr>
        <w:t xml:space="preserve">；人民币（小写）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szCs w:val="24"/>
          <w:highlight w:val="none"/>
          <w:u w:val="none"/>
          <w:lang w:val="en-US" w:eastAsia="zh-CN" w:bidi="ar-SA"/>
        </w:rPr>
        <w:t xml:space="preserve">元/年</w:t>
      </w:r>
      <w:r>
        <w:rPr>
          <w:rFonts w:hint="eastAsia" w:ascii="宋体" w:hAnsi="宋体" w:cs="宋体"/>
          <w:bCs/>
          <w:color w:val="auto"/>
          <w:sz w:val="24"/>
          <w:szCs w:val="24"/>
          <w:highlight w:val="none"/>
          <w:u w:val="none"/>
          <w:lang w:val="en-US" w:eastAsia="zh-CN" w:bidi="ar-SA"/>
        </w:rPr>
        <w:t xml:space="preserve">；</w:t>
      </w:r>
      <w:r/>
    </w:p>
    <w:p>
      <w:pPr>
        <w:ind w:firstLine="480"/>
        <w:keepLines w:val="0"/>
        <w:keepNext w:val="0"/>
        <w:pageBreakBefore w:val="0"/>
        <w:spacing w:line="460" w:lineRule="exact"/>
        <w:widowControl w:val="off"/>
        <w:tabs>
          <w:tab w:val="left" w:pos="735" w:leader="none"/>
          <w:tab w:val="left" w:pos="1260" w:leader="none"/>
        </w:tabs>
        <w:rPr>
          <w:rFonts w:hint="eastAsia" w:ascii="宋体" w:hAnsi="宋体" w:cs="宋体"/>
          <w:bCs/>
          <w:color w:val="auto"/>
          <w:sz w:val="24"/>
          <w:szCs w:val="24"/>
          <w:highlight w:val="none"/>
          <w:u w:val="none"/>
          <w:lang w:val="en-US" w:eastAsia="zh-CN" w:bidi="ar-SA"/>
        </w:rPr>
      </w:pPr>
      <w:r>
        <w:rPr>
          <w:rFonts w:hint="eastAsia" w:hAnsi="宋体" w:eastAsia="宋体" w:cs="宋体"/>
          <w:bCs/>
          <w:color w:val="auto"/>
          <w:sz w:val="24"/>
          <w:highlight w:val="none"/>
          <w:lang w:val="en-US" w:eastAsia="zh-CN"/>
        </w:rPr>
        <w:t xml:space="preserve">综合</w:t>
      </w:r>
      <w:r>
        <w:rPr>
          <w:rFonts w:hint="eastAsia" w:ascii="宋体" w:hAnsi="宋体" w:eastAsia="宋体" w:cs="宋体"/>
          <w:bCs/>
          <w:color w:val="auto"/>
          <w:sz w:val="24"/>
          <w:highlight w:val="none"/>
          <w:lang w:val="en-US" w:eastAsia="zh-CN"/>
        </w:rPr>
        <w:t xml:space="preserve">单价</w:t>
      </w:r>
      <w:r>
        <w:rPr>
          <w:rFonts w:hint="eastAsia" w:ascii="宋体" w:hAnsi="宋体" w:cs="宋体"/>
          <w:bCs/>
          <w:color w:val="auto"/>
          <w:highlight w:val="none"/>
          <w:lang w:val="en-US" w:eastAsia="zh-CN"/>
        </w:rPr>
        <w:t xml:space="preserve">：</w:t>
      </w:r>
      <w:r>
        <w:rPr>
          <w:rFonts w:hint="eastAsia" w:ascii="宋体" w:hAnsi="宋体" w:eastAsia="宋体" w:cs="宋体"/>
          <w:bCs/>
          <w:color w:val="auto"/>
          <w:sz w:val="24"/>
          <w:highlight w:val="none"/>
        </w:rPr>
        <w:t xml:space="preserve">人民币（大写）</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lang w:val="en-US" w:eastAsia="zh-CN"/>
        </w:rPr>
        <w:t xml:space="preserve">/㎡</w:t>
      </w:r>
      <w:r>
        <w:rPr>
          <w:rFonts w:hint="eastAsia" w:ascii="宋体" w:hAnsi="宋体" w:cs="宋体"/>
          <w:bCs/>
          <w:color w:val="auto"/>
          <w:highlight w:val="none"/>
          <w:lang w:val="en-US" w:eastAsia="zh-CN"/>
        </w:rPr>
        <w:t xml:space="preserve">/月</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sz w:val="24"/>
          <w:highlight w:val="none"/>
        </w:rPr>
        <w:t xml:space="preserve">人民币（</w:t>
      </w:r>
      <w:r>
        <w:rPr>
          <w:rFonts w:hint="eastAsia" w:ascii="宋体" w:hAnsi="宋体" w:eastAsia="宋体" w:cs="宋体"/>
          <w:bCs/>
          <w:color w:val="auto"/>
          <w:sz w:val="24"/>
          <w:highlight w:val="none"/>
          <w:lang w:eastAsia="zh-CN"/>
        </w:rPr>
        <w:t xml:space="preserve">小</w:t>
      </w:r>
      <w:r>
        <w:rPr>
          <w:rFonts w:hint="eastAsia" w:ascii="宋体" w:hAnsi="宋体" w:eastAsia="宋体" w:cs="宋体"/>
          <w:bCs/>
          <w:color w:val="auto"/>
          <w:sz w:val="24"/>
          <w:highlight w:val="none"/>
        </w:rPr>
        <w:t xml:space="preserve">写）</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lang w:val="en-US" w:eastAsia="zh-CN"/>
        </w:rPr>
        <w:t xml:space="preserve">/㎡</w:t>
      </w:r>
      <w:r>
        <w:rPr>
          <w:rFonts w:hint="eastAsia" w:ascii="宋体" w:hAnsi="宋体" w:cs="宋体"/>
          <w:bCs/>
          <w:color w:val="auto"/>
          <w:highlight w:val="none"/>
          <w:lang w:val="en-US" w:eastAsia="zh-CN"/>
        </w:rPr>
        <w:t xml:space="preserve">/月</w:t>
      </w:r>
      <w:r/>
    </w:p>
    <w:p>
      <w:pPr>
        <w:ind w:firstLine="482"/>
        <w:keepLines w:val="0"/>
        <w:keepNext w:val="0"/>
        <w:pageBreakBefore w:val="0"/>
        <w:spacing w:line="460" w:lineRule="exact"/>
        <w:widowControl/>
        <w:tabs>
          <w:tab w:val="left" w:pos="1155"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eastAsia="zh-CN"/>
        </w:rPr>
        <w:t xml:space="preserve">合同金额包括但不限于所有保洁人员的工资、国家规定的所有保洁人员的社会保险、人身意外险、福利费、加班费、培</w:t>
      </w:r>
      <w:r>
        <w:rPr>
          <w:rFonts w:hint="eastAsia" w:ascii="宋体" w:hAnsi="宋体" w:cs="宋体"/>
          <w:b/>
          <w:bCs/>
          <w:color w:val="auto"/>
          <w:sz w:val="24"/>
          <w:highlight w:val="none"/>
          <w:lang w:eastAsia="zh-CN"/>
        </w:rPr>
        <w:t xml:space="preserve">训费</w:t>
      </w:r>
      <w:r>
        <w:rPr>
          <w:rFonts w:hint="eastAsia" w:ascii="宋体" w:hAnsi="宋体" w:eastAsia="宋体" w:cs="宋体"/>
          <w:b/>
          <w:bCs/>
          <w:color w:val="auto"/>
          <w:sz w:val="24"/>
          <w:highlight w:val="none"/>
          <w:lang w:eastAsia="zh-CN"/>
        </w:rPr>
        <w:t xml:space="preserve">，以及服务所用设备、工具购置及维修费用、服务所用材料消耗费用、垃圾外运费用、高温期间高温岗位高温费、管理费用、利润、税金、政策性文件规定及合同包含的所有风险（包括但不限于遇最低工资调整、物价上涨、重大活动、检查、突发情况、加班费、高温费、税费调整等），以及合同责任范围内的所有一般风险责任和义务等的一切费用，后期单价不</w:t>
      </w:r>
      <w:r>
        <w:rPr>
          <w:rFonts w:hint="eastAsia" w:ascii="宋体" w:hAnsi="宋体" w:cs="宋体"/>
          <w:b/>
          <w:bCs/>
          <w:color w:val="auto"/>
          <w:sz w:val="24"/>
          <w:highlight w:val="none"/>
          <w:lang w:eastAsia="zh-CN"/>
        </w:rPr>
        <w:t xml:space="preserve">作</w:t>
      </w:r>
      <w:r>
        <w:rPr>
          <w:rFonts w:hint="eastAsia" w:ascii="宋体" w:hAnsi="宋体" w:eastAsia="宋体" w:cs="宋体"/>
          <w:b/>
          <w:bCs/>
          <w:color w:val="auto"/>
          <w:sz w:val="24"/>
          <w:highlight w:val="none"/>
          <w:lang w:eastAsia="zh-CN"/>
        </w:rPr>
        <w:t xml:space="preserve">调整。</w:t>
      </w:r>
      <w:r/>
    </w:p>
    <w:p>
      <w:pPr>
        <w:numPr>
          <w:ilvl w:val="0"/>
          <w:numId w:val="0"/>
        </w:numPr>
        <w:ind w:firstLine="480"/>
        <w:keepLines w:val="0"/>
        <w:keepNext w:val="0"/>
        <w:pageBreakBefore w:val="0"/>
        <w:spacing w:line="460" w:lineRule="exact"/>
        <w:tabs>
          <w:tab w:val="left" w:pos="735" w:leader="none"/>
          <w:tab w:val="left" w:pos="1260" w:leader="none"/>
        </w:tabs>
        <w:rPr>
          <w:rFonts w:hint="eastAsia"/>
          <w:color w:val="auto"/>
          <w:highlight w:val="none"/>
          <w:u w:val="single"/>
          <w:lang w:eastAsia="zh-CN"/>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highlight w:val="none"/>
        </w:rPr>
        <w:t xml:space="preserve">服务期：</w:t>
      </w:r>
      <w:r>
        <w:rPr>
          <w:rFonts w:hint="eastAsia" w:ascii="宋体" w:hAnsi="宋体" w:cs="宋体"/>
          <w:b w:val="0"/>
          <w:bCs w:val="0"/>
          <w:color w:val="auto"/>
          <w:sz w:val="24"/>
          <w:highlight w:val="none"/>
          <w:u w:val="single"/>
          <w:lang w:eastAsia="zh-CN"/>
        </w:rPr>
        <w:t xml:space="preserve">自</w:t>
      </w:r>
      <w:r>
        <w:rPr>
          <w:rFonts w:hint="eastAsia" w:ascii="宋体" w:hAnsi="宋体" w:cs="宋体"/>
          <w:b w:val="0"/>
          <w:bCs w:val="0"/>
          <w:color w:val="auto"/>
          <w:sz w:val="24"/>
          <w:highlight w:val="none"/>
          <w:u w:val="single"/>
          <w:lang w:val="en-US" w:eastAsia="zh-CN"/>
        </w:rPr>
      </w:r>
      <w:r>
        <w:rPr>
          <w:rFonts w:hint="eastAsia" w:ascii="宋体" w:hAnsi="宋体" w:cs="宋体"/>
          <w:b w:val="0"/>
          <w:bCs w:val="0"/>
          <w:color w:val="auto"/>
          <w:sz w:val="24"/>
          <w:highlight w:val="none"/>
          <w:u w:val="single"/>
          <w:lang w:val="en-US" w:eastAsia="zh-CN"/>
        </w:rPr>
        <w:t xml:space="preserve">2026年  月  日</w:t>
      </w:r>
      <w:r/>
      <w:r>
        <w:rPr>
          <w:rFonts w:hint="eastAsia" w:ascii="宋体" w:hAnsi="宋体" w:cs="宋体"/>
          <w:b w:val="0"/>
          <w:bCs w:val="0"/>
          <w:color w:val="auto"/>
          <w:sz w:val="24"/>
          <w:highlight w:val="none"/>
          <w:u w:val="single"/>
          <w:lang w:val="en-US" w:eastAsia="zh-CN"/>
        </w:rPr>
        <w:t xml:space="preserve">起至2026年12月31日。</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四、服务地点和方式：</w:t>
      </w:r>
      <w:r>
        <w:rPr>
          <w:rFonts w:hint="eastAsia" w:ascii="宋体" w:hAnsi="宋体" w:eastAsia="宋体" w:cs="宋体"/>
          <w:bCs/>
          <w:color w:val="auto"/>
          <w:sz w:val="24"/>
          <w:highlight w:val="none"/>
          <w:u w:val="single"/>
        </w:rPr>
        <w:t xml:space="preserve">无锡市惠山区。</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五、服务质量标准：</w:t>
      </w:r>
      <w:r>
        <w:rPr>
          <w:rFonts w:hint="eastAsia" w:ascii="宋体" w:hAnsi="宋体" w:eastAsia="宋体" w:cs="Times New Roman"/>
          <w:color w:val="auto"/>
          <w:sz w:val="24"/>
          <w:szCs w:val="24"/>
          <w:highlight w:val="none"/>
          <w:u w:val="single"/>
          <w:lang w:val="en-US" w:eastAsia="zh-CN"/>
        </w:rPr>
        <w:t xml:space="preserve">服务质量达到国家及行业合格标准及</w:t>
      </w:r>
      <w:r>
        <w:rPr>
          <w:rFonts w:hint="eastAsia" w:ascii="宋体" w:hAnsi="宋体" w:cs="Times New Roman"/>
          <w:color w:val="auto"/>
          <w:sz w:val="24"/>
          <w:szCs w:val="24"/>
          <w:highlight w:val="none"/>
          <w:u w:val="single"/>
          <w:lang w:val="en-US" w:eastAsia="zh-CN"/>
        </w:rPr>
        <w:t xml:space="preserve">甲方</w:t>
      </w:r>
      <w:r>
        <w:rPr>
          <w:rFonts w:hint="eastAsia" w:ascii="宋体" w:hAnsi="宋体" w:eastAsia="宋体" w:cs="Times New Roman"/>
          <w:color w:val="auto"/>
          <w:sz w:val="24"/>
          <w:szCs w:val="24"/>
          <w:highlight w:val="none"/>
          <w:u w:val="single"/>
          <w:lang w:val="en-US" w:eastAsia="zh-CN"/>
        </w:rPr>
        <w:t xml:space="preserve">考核合格要求</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auto"/>
          <w:sz w:val="24"/>
          <w:highlight w:val="none"/>
          <w:u w:val="single"/>
          <w:lang w:eastAsia="zh-CN"/>
        </w:rPr>
      </w:pPr>
      <w:r>
        <w:rPr>
          <w:rFonts w:hint="eastAsia" w:ascii="宋体" w:hAnsi="宋体" w:cs="宋体"/>
          <w:bCs/>
          <w:color w:val="auto"/>
          <w:sz w:val="24"/>
          <w:highlight w:val="none"/>
          <w:u w:val="none"/>
          <w:lang w:eastAsia="zh-CN"/>
        </w:rPr>
        <w:t xml:space="preserve">六、考核标准：</w:t>
      </w:r>
      <w:r>
        <w:rPr>
          <w:rFonts w:hint="eastAsia" w:ascii="宋体" w:hAnsi="宋体" w:cs="宋体"/>
          <w:bCs/>
          <w:color w:val="auto"/>
          <w:sz w:val="24"/>
          <w:highlight w:val="none"/>
          <w:u w:val="single"/>
          <w:lang w:eastAsia="zh-CN"/>
        </w:rPr>
        <w:t xml:space="preserve">详见附件。</w:t>
      </w:r>
      <w:bookmarkStart w:id="33" w:name="_GoBack"/>
      <w:r/>
      <w:bookmarkEnd w:id="33"/>
      <w:r/>
      <w:r/>
    </w:p>
    <w:p>
      <w:pPr>
        <w:ind w:firstLine="482"/>
        <w:jc w:val="both"/>
        <w:keepLines w:val="0"/>
        <w:keepNext w:val="0"/>
        <w:pageBreakBefore w:val="0"/>
        <w:spacing w:line="460" w:lineRule="exact"/>
        <w:widowControl/>
        <w:rPr>
          <w:rFonts w:hint="eastAsia" w:ascii="宋体" w:hAnsi="宋体" w:eastAsia="宋体" w:cs="Times New Roman"/>
          <w:color w:val="auto"/>
          <w:sz w:val="24"/>
          <w:szCs w:val="24"/>
          <w:highlight w:val="none"/>
          <w:u w:val="single"/>
          <w:lang w:val="en-US" w:eastAsia="zh-CN"/>
        </w:rPr>
      </w:pPr>
      <w:r>
        <w:rPr>
          <w:rFonts w:hint="eastAsia" w:ascii="宋体" w:hAnsi="宋体" w:cs="宋体"/>
          <w:bCs/>
          <w:color w:val="auto"/>
          <w:sz w:val="24"/>
          <w:highlight w:val="none"/>
          <w:lang w:eastAsia="zh-CN"/>
        </w:rPr>
        <w:t xml:space="preserve">七</w:t>
      </w:r>
      <w:r>
        <w:rPr>
          <w:rFonts w:hint="eastAsia" w:ascii="宋体" w:hAnsi="宋体" w:eastAsia="宋体" w:cs="宋体"/>
          <w:bCs/>
          <w:color w:val="auto"/>
          <w:sz w:val="24"/>
          <w:highlight w:val="none"/>
        </w:rPr>
        <w:t xml:space="preserve">、合同价款支付步骤和办法：</w:t>
      </w:r>
      <w:bookmarkEnd w:id="17"/>
      <w:r>
        <w:rPr>
          <w:rFonts w:hint="eastAsia" w:ascii="宋体" w:hAnsi="宋体" w:eastAsia="宋体" w:cs="Times New Roman"/>
          <w:color w:val="auto"/>
          <w:sz w:val="24"/>
          <w:szCs w:val="24"/>
          <w:highlight w:val="none"/>
          <w:u w:val="single"/>
          <w:lang w:val="en-US" w:eastAsia="zh-CN"/>
        </w:rPr>
        <w:t xml:space="preserve">河长办按《2026年河道保洁管理工作考核表》每个月对</w:t>
      </w:r>
      <w:r>
        <w:rPr>
          <w:rFonts w:hint="eastAsia" w:ascii="宋体" w:hAnsi="宋体" w:cs="Times New Roman"/>
          <w:color w:val="auto"/>
          <w:sz w:val="24"/>
          <w:szCs w:val="24"/>
          <w:highlight w:val="none"/>
          <w:u w:val="single"/>
          <w:lang w:val="en-US" w:eastAsia="zh-CN"/>
        </w:rPr>
        <w:t xml:space="preserve">乙方</w:t>
      </w:r>
      <w:r>
        <w:rPr>
          <w:rFonts w:hint="eastAsia" w:ascii="宋体" w:hAnsi="宋体" w:eastAsia="宋体" w:cs="Times New Roman"/>
          <w:color w:val="auto"/>
          <w:sz w:val="24"/>
          <w:szCs w:val="24"/>
          <w:highlight w:val="none"/>
          <w:u w:val="single"/>
          <w:lang w:val="en-US" w:eastAsia="zh-CN"/>
        </w:rPr>
        <w:t xml:space="preserve">进行考核，按照考核结果及实际服务期情况，</w:t>
      </w:r>
      <w:r>
        <w:rPr>
          <w:rFonts w:hint="eastAsia" w:ascii="宋体" w:hAnsi="宋体" w:cs="Times New Roman"/>
          <w:color w:val="auto"/>
          <w:sz w:val="24"/>
          <w:szCs w:val="24"/>
          <w:highlight w:val="none"/>
          <w:u w:val="single"/>
          <w:lang w:val="en-US" w:eastAsia="zh-CN"/>
        </w:rPr>
        <w:t xml:space="preserve">甲方</w:t>
      </w:r>
      <w:r>
        <w:rPr>
          <w:rFonts w:hint="eastAsia" w:ascii="宋体" w:hAnsi="宋体" w:eastAsia="宋体" w:cs="Times New Roman"/>
          <w:color w:val="auto"/>
          <w:sz w:val="24"/>
          <w:szCs w:val="24"/>
          <w:highlight w:val="none"/>
          <w:u w:val="single"/>
          <w:lang w:val="en-US" w:eastAsia="zh-CN"/>
        </w:rPr>
        <w:t xml:space="preserve">于服务期满后一次性支付服务费用（如有考核扣款及违约扣款将在服务费用中扣除，服务期按实际情况结算）。以上款项不另计利息，支付时</w:t>
      </w:r>
      <w:r>
        <w:rPr>
          <w:rFonts w:hint="eastAsia" w:ascii="宋体" w:hAnsi="宋体" w:cs="Times New Roman"/>
          <w:color w:val="auto"/>
          <w:sz w:val="24"/>
          <w:szCs w:val="24"/>
          <w:highlight w:val="none"/>
          <w:u w:val="single"/>
          <w:lang w:val="en-US" w:eastAsia="zh-CN"/>
        </w:rPr>
        <w:t xml:space="preserve">乙方</w:t>
      </w:r>
      <w:r>
        <w:rPr>
          <w:rFonts w:hint="eastAsia" w:ascii="宋体" w:hAnsi="宋体" w:eastAsia="宋体" w:cs="Times New Roman"/>
          <w:color w:val="auto"/>
          <w:sz w:val="24"/>
          <w:szCs w:val="24"/>
          <w:highlight w:val="none"/>
          <w:u w:val="single"/>
          <w:lang w:val="en-US" w:eastAsia="zh-CN"/>
        </w:rPr>
        <w:t xml:space="preserve">均须出具符合</w:t>
      </w:r>
      <w:r>
        <w:rPr>
          <w:rFonts w:hint="eastAsia" w:ascii="宋体" w:hAnsi="宋体" w:cs="Times New Roman"/>
          <w:color w:val="auto"/>
          <w:sz w:val="24"/>
          <w:szCs w:val="24"/>
          <w:highlight w:val="none"/>
          <w:u w:val="single"/>
          <w:lang w:val="en-US" w:eastAsia="zh-CN"/>
        </w:rPr>
        <w:t xml:space="preserve">甲方</w:t>
      </w:r>
      <w:r>
        <w:rPr>
          <w:rFonts w:hint="eastAsia" w:ascii="宋体" w:hAnsi="宋体" w:eastAsia="宋体" w:cs="Times New Roman"/>
          <w:color w:val="auto"/>
          <w:sz w:val="24"/>
          <w:szCs w:val="24"/>
          <w:highlight w:val="none"/>
          <w:u w:val="single"/>
          <w:lang w:val="en-US" w:eastAsia="zh-CN"/>
        </w:rPr>
        <w:t xml:space="preserve">财务要求的税金发票，否则，</w:t>
      </w:r>
      <w:r>
        <w:rPr>
          <w:rFonts w:hint="eastAsia" w:ascii="宋体" w:hAnsi="宋体" w:cs="Times New Roman"/>
          <w:color w:val="auto"/>
          <w:sz w:val="24"/>
          <w:szCs w:val="24"/>
          <w:highlight w:val="none"/>
          <w:u w:val="single"/>
          <w:lang w:val="en-US" w:eastAsia="zh-CN"/>
        </w:rPr>
        <w:t xml:space="preserve">甲方</w:t>
      </w:r>
      <w:r>
        <w:rPr>
          <w:rFonts w:hint="eastAsia" w:ascii="宋体" w:hAnsi="宋体" w:eastAsia="宋体" w:cs="Times New Roman"/>
          <w:color w:val="auto"/>
          <w:sz w:val="24"/>
          <w:szCs w:val="24"/>
          <w:highlight w:val="none"/>
          <w:u w:val="single"/>
          <w:lang w:val="en-US" w:eastAsia="zh-CN"/>
        </w:rPr>
        <w:t xml:space="preserve">有权拒绝支付相应的款项，并不构成违约。</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zh-CN"/>
        </w:rPr>
        <w:t xml:space="preserve">八</w:t>
      </w:r>
      <w:r>
        <w:rPr>
          <w:rFonts w:hint="eastAsia" w:ascii="宋体" w:hAnsi="宋体" w:eastAsia="宋体" w:cs="宋体"/>
          <w:bCs/>
          <w:color w:val="auto"/>
          <w:sz w:val="24"/>
          <w:highlight w:val="none"/>
          <w:lang w:val="zh-CN"/>
        </w:rPr>
        <w:t xml:space="preserve">、合同文件的优先次序</w:t>
      </w:r>
      <w:r>
        <w:rPr>
          <w:rFonts w:hint="eastAsia" w:ascii="宋体" w:hAnsi="宋体" w:eastAsia="宋体" w:cs="宋体"/>
          <w:bCs/>
          <w:color w:val="auto"/>
          <w:sz w:val="24"/>
          <w:highlight w:val="none"/>
        </w:rPr>
        <w:t xml:space="preserve">：</w:t>
      </w:r>
      <w:r/>
    </w:p>
    <w:p>
      <w:pPr>
        <w:ind w:firstLine="482"/>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---（有）</w:t>
      </w:r>
      <w:r/>
    </w:p>
    <w:p>
      <w:pPr>
        <w:ind w:firstLine="482"/>
        <w:keepLines w:val="0"/>
        <w:keepNext w:val="0"/>
        <w:pageBreakBefore w:val="0"/>
        <w:spacing w:line="460" w:lineRule="exact"/>
        <w:rPr>
          <w:color w:val="auto"/>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w:t>
      </w:r>
      <w:r>
        <w:rPr>
          <w:rFonts w:hint="eastAsia" w:ascii="宋体" w:hAnsi="宋体" w:eastAsia="宋体" w:cs="宋体"/>
          <w:bCs/>
          <w:color w:val="auto"/>
          <w:sz w:val="24"/>
          <w:highlight w:val="none"/>
        </w:rPr>
        <w:t xml:space="preserve">标</w:t>
      </w:r>
      <w:r>
        <w:rPr>
          <w:rFonts w:hint="eastAsia" w:ascii="宋体" w:hAnsi="宋体" w:eastAsia="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---（有）</w:t>
      </w:r>
      <w:r/>
    </w:p>
    <w:p>
      <w:pPr>
        <w:ind w:firstLine="482"/>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合同书---（有）</w:t>
      </w:r>
      <w:r/>
    </w:p>
    <w:p>
      <w:pPr>
        <w:ind w:firstLine="482"/>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）中标通知书---（有）</w:t>
      </w:r>
      <w:r/>
    </w:p>
    <w:p>
      <w:pPr>
        <w:ind w:firstLine="482"/>
        <w:keepLines w:val="0"/>
        <w:keepNext w:val="0"/>
        <w:pageBreakBefore w:val="0"/>
        <w:spacing w:line="460" w:lineRule="exact"/>
        <w:rPr>
          <w:rFonts w:hint="eastAsia" w:ascii="宋体" w:hAnsi="宋体" w:eastAsia="宋体" w:cs="宋体"/>
          <w:bCs/>
          <w:color w:val="auto"/>
          <w:sz w:val="24"/>
          <w:highlight w:val="none"/>
          <w:lang w:val="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rPr>
        <w:t xml:space="preserve">要求及委托书---（有）</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cs="宋体"/>
          <w:bCs/>
          <w:color w:val="auto"/>
          <w:sz w:val="24"/>
          <w:highlight w:val="none"/>
          <w:lang w:val="zh-CN"/>
        </w:rPr>
        <w:t xml:space="preserve">九</w:t>
      </w:r>
      <w:r>
        <w:rPr>
          <w:rFonts w:hint="eastAsia" w:ascii="宋体" w:hAnsi="宋体" w:eastAsia="宋体" w:cs="宋体"/>
          <w:bCs/>
          <w:color w:val="auto"/>
          <w:sz w:val="24"/>
          <w:highlight w:val="none"/>
          <w:lang w:val="zh-CN"/>
        </w:rPr>
        <w:t xml:space="preserve">、具体服务内容及要求：</w:t>
      </w:r>
      <w:r/>
    </w:p>
    <w:p>
      <w:pPr>
        <w:numPr>
          <w:ilvl w:val="0"/>
          <w:numId w:val="0"/>
        </w:numPr>
        <w:ind w:firstLine="482"/>
        <w:keepLines w:val="0"/>
        <w:keepNext w:val="0"/>
        <w:pageBreakBefore w:val="0"/>
        <w:spacing w:line="460"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（一）项目概况</w:t>
      </w:r>
      <w:r>
        <w:rPr>
          <w:rFonts w:hint="eastAsia" w:ascii="宋体" w:hAnsi="宋体" w:cs="宋体"/>
          <w:b/>
          <w:bCs/>
          <w:color w:val="auto"/>
          <w:sz w:val="24"/>
          <w:highlight w:val="none"/>
          <w:lang w:eastAsia="zh-CN"/>
        </w:rPr>
        <w:t xml:space="preserve">：</w:t>
      </w:r>
      <w:r/>
    </w:p>
    <w:p>
      <w:pPr>
        <w:ind w:firstLine="480"/>
        <w:keepLines w:val="0"/>
        <w:keepNext w:val="0"/>
        <w:pageBreakBefore w:val="0"/>
        <w:spacing w:line="4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cs="宋体"/>
          <w:b w:val="0"/>
          <w:bCs w:val="0"/>
          <w:color w:val="auto"/>
          <w:sz w:val="24"/>
          <w:szCs w:val="24"/>
          <w:highlight w:val="none"/>
          <w:lang w:val="en-US" w:eastAsia="zh-CN"/>
        </w:rPr>
        <w:t xml:space="preserve">对</w:t>
      </w:r>
      <w:r>
        <w:rPr>
          <w:rFonts w:hint="eastAsia" w:ascii="宋体" w:hAnsi="宋体" w:eastAsia="宋体" w:cs="宋体"/>
          <w:color w:val="auto"/>
          <w:sz w:val="24"/>
          <w:highlight w:val="none"/>
        </w:rPr>
        <w:t xml:space="preserve">街道范围内</w:t>
      </w:r>
      <w:r>
        <w:rPr>
          <w:rFonts w:hint="eastAsia" w:ascii="宋体" w:hAnsi="宋体" w:cs="宋体"/>
          <w:color w:val="auto"/>
          <w:sz w:val="24"/>
          <w:highlight w:val="none"/>
          <w:lang w:val="en-US" w:eastAsia="zh-CN"/>
        </w:rPr>
        <w:t xml:space="preserve">40条</w:t>
      </w:r>
      <w:r>
        <w:rPr>
          <w:rFonts w:hint="eastAsia" w:ascii="宋体" w:hAnsi="宋体" w:eastAsia="宋体" w:cs="宋体"/>
          <w:color w:val="auto"/>
          <w:sz w:val="24"/>
          <w:highlight w:val="none"/>
        </w:rPr>
        <w:t xml:space="preserve">河道进行保洁服务外包，</w:t>
      </w:r>
      <w:r>
        <w:rPr>
          <w:rFonts w:hint="eastAsia" w:ascii="宋体" w:hAnsi="宋体" w:cs="宋体"/>
          <w:color w:val="auto"/>
          <w:sz w:val="24"/>
          <w:highlight w:val="none"/>
          <w:lang w:eastAsia="zh-CN"/>
        </w:rPr>
        <w:t xml:space="preserve">总河道</w:t>
      </w:r>
      <w:r>
        <w:rPr>
          <w:rFonts w:hint="eastAsia" w:ascii="宋体" w:hAnsi="宋体" w:eastAsia="宋体" w:cs="宋体"/>
          <w:color w:val="auto"/>
          <w:sz w:val="24"/>
          <w:highlight w:val="none"/>
          <w:lang w:eastAsia="zh-CN"/>
        </w:rPr>
        <w:t xml:space="preserve">保洁面积共计</w:t>
      </w:r>
      <w:r>
        <w:rPr>
          <w:rFonts w:hint="eastAsia" w:ascii="宋体" w:hAnsi="宋体" w:cs="宋体"/>
          <w:color w:val="auto"/>
          <w:sz w:val="24"/>
          <w:highlight w:val="none"/>
          <w:lang w:val="en-US" w:eastAsia="zh-CN"/>
        </w:rPr>
        <w:t xml:space="preserve">约</w:t>
      </w:r>
      <w:r>
        <w:rPr>
          <w:rFonts w:hint="eastAsia" w:ascii="宋体" w:hAnsi="宋体" w:cs="宋体"/>
          <w:color w:val="auto"/>
          <w:sz w:val="24"/>
          <w:highlight w:val="none"/>
          <w:lang w:eastAsia="zh-CN"/>
        </w:rPr>
        <w:t xml:space="preserve">2320870</w:t>
      </w:r>
      <w:r>
        <w:rPr>
          <w:rFonts w:hint="eastAsia" w:ascii="宋体" w:hAnsi="宋体" w:eastAsia="宋体" w:cs="宋体"/>
          <w:color w:val="auto"/>
          <w:sz w:val="24"/>
          <w:highlight w:val="none"/>
          <w:lang w:eastAsia="zh-CN"/>
        </w:rPr>
        <w:t xml:space="preserve">平方米</w:t>
      </w:r>
      <w:r>
        <w:rPr>
          <w:rFonts w:hint="eastAsia" w:ascii="宋体" w:hAnsi="宋体" w:eastAsia="宋体" w:cs="宋体"/>
          <w:b w:val="0"/>
          <w:bCs w:val="0"/>
          <w:color w:val="auto"/>
          <w:sz w:val="24"/>
          <w:szCs w:val="24"/>
          <w:highlight w:val="none"/>
          <w:lang w:val="en-US" w:eastAsia="zh-CN"/>
        </w:rPr>
        <w:t xml:space="preserve">（具体长度、宽度、面积见附表）。</w:t>
      </w:r>
      <w:r/>
    </w:p>
    <w:p>
      <w:pPr>
        <w:numPr>
          <w:ilvl w:val="0"/>
          <w:numId w:val="14"/>
        </w:numPr>
        <w:keepLines w:val="0"/>
        <w:keepNext w:val="0"/>
        <w:pageBreakBefore w:val="0"/>
        <w:spacing w:line="46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服务范围：</w:t>
      </w:r>
      <w:r/>
    </w:p>
    <w:tbl>
      <w:tblPr>
        <w:tblStyle w:val="894"/>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3"/>
        <w:gridCol w:w="1391"/>
        <w:gridCol w:w="1989"/>
        <w:gridCol w:w="1304"/>
        <w:gridCol w:w="1066"/>
        <w:gridCol w:w="1274"/>
        <w:gridCol w:w="1306"/>
        <w:gridCol w:w="883"/>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长度       (米)</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宽度      (米)</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top"/>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堤防保洁宽度(米)</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计费面积(m²)</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运泾河-界河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10486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251664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堰桥港-麻岐港排涝站</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98644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锡澄运河-荣成锻造</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2766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94044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刘仓河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堰桥港-热电厂</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3111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80886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界河-锡北运河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3442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151448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惠山区职工服务中心-堰桥港</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5225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三闸河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新解放三闸排涝站-刘仓河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2844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73944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刘界中心河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三闸河闸站-界河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2986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80622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东西中心河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锡澄路-堰桥港</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杨泗坝头浜</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堰桥港--新惠苑北区</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刘界河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锡澄运河-刘界中心河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28104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荣军河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锡澄运河-刘界中心河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22860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界泾河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锡澄运河-刘界中心河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37842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打工楼河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刘界中心河-堰微轴承</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11704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南中心河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风能路一刘仓河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9747</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胡家渡河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金惠路-联丰闸站</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57759</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横排河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中惠大道-锡北运河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12688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南横河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惠暨大道-堰桥港</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40662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山浜</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堰桥港-锡澄路</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10686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尤泾河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金惠路-刘仓河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8778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漳泾河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刘仓河-沪蓉高速         </w:t>
            </w:r>
            <w:r/>
          </w:p>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惠暨大道-解放二闸</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10088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锡澄运河-五号桥</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2958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168606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6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严埭港</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锡北运河-惠巷排涝站</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114557</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寺头港</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锡北运河-塘头</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3362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97498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运泾河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西漳南闸-锡澄运河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30131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锡北运河-运泾河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154026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咸塘河-塘头仓库</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3747</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146133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隔水河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锡北运河-九里河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3267</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75141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西漳中心河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西漳工业园区-天一二小</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42444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徐渎河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咸塘河-沪宜高速</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7216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连渎河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沪宜高速-漳兴路</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12726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幸福浜</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咸塘河-西漳园区</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7335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3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张泾河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咸塘河一阿尔勒二期</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陈家桥新开河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石澄路-咸塘河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5278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钟巷浜</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九里河-凤栖路桥</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巷腰浜延伸段</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天一花园小桥-九里河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3565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寺头河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锡北运河-惠山大道东侧</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21693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惠巷浜</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严埭港-刘家宕坝头</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11792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刘家宕河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严埭港-寺头港</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14944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新开河</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锡北运河-九里河</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3768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177096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太平洋城中城三期（惠山大道西侧）</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9462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奥特莱斯西侧</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松绛里浜</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新开河-寺头家园二期</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25839</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运动港</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天一二小-水澄路</w:t>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45764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45"/>
        </w:trPr>
        <w:tc>
          <w:tcPr>
            <w:gridSpan w:val="2"/>
            <w:shd w:val="clear" w:color="auto" w:fill="auto"/>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32584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2320870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numPr>
          <w:ilvl w:val="0"/>
          <w:numId w:val="0"/>
        </w:numPr>
        <w:keepLines w:val="0"/>
        <w:keepNext w:val="0"/>
        <w:pageBreakBefore w:val="0"/>
        <w:spacing w:line="460" w:lineRule="exact"/>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numPr>
          <w:ilvl w:val="0"/>
          <w:numId w:val="0"/>
        </w:numPr>
        <w:keepLines w:val="0"/>
        <w:keepNext w:val="0"/>
        <w:pageBreakBefore w:val="0"/>
        <w:spacing w:line="460" w:lineRule="exact"/>
        <w:rPr>
          <w:rFonts w:hint="eastAsia"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、人员、作业设备最低配备要求：</w:t>
      </w:r>
      <w:r/>
    </w:p>
    <w:tbl>
      <w:tblPr>
        <w:tblStyle w:val="894"/>
        <w:tblW w:w="50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970"/>
        <w:gridCol w:w="6155"/>
        <w:gridCol w:w="1839"/>
      </w:tblGrid>
      <w:tr>
        <w:trPr>
          <w:trHeight w:val="20"/>
        </w:trPr>
        <w:tc>
          <w:tcPr>
            <w:tcW w:w="563" w:type="pct"/>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名称</w:t>
            </w:r>
            <w:r/>
          </w:p>
        </w:tc>
        <w:tc>
          <w:tcPr>
            <w:tcW w:w="480" w:type="pct"/>
            <w:textDirection w:val="lrTb"/>
            <w:noWrap w:val="false"/>
          </w:tcPr>
          <w:p>
            <w:pPr>
              <w:jc w:val="center"/>
              <w:keepLines w:val="0"/>
              <w:keepNext w:val="0"/>
              <w:pageBreakBefore w:val="0"/>
              <w:spacing w:line="46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数量</w:t>
            </w:r>
            <w:r/>
          </w:p>
        </w:tc>
        <w:tc>
          <w:tcPr>
            <w:tcW w:w="3046" w:type="pct"/>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要求</w:t>
            </w:r>
            <w:r/>
          </w:p>
        </w:tc>
        <w:tc>
          <w:tcPr>
            <w:tcW w:w="910" w:type="pct"/>
            <w:vAlign w:val="center"/>
            <w:textDirection w:val="lrTb"/>
            <w:noWrap w:val="false"/>
          </w:tcPr>
          <w:p>
            <w:pPr>
              <w:jc w:val="center"/>
              <w:keepLines w:val="0"/>
              <w:keepNext w:val="0"/>
              <w:pageBreakBefore w:val="0"/>
              <w:spacing w:line="460" w:lineRule="exact"/>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备注</w:t>
            </w:r>
            <w:r/>
          </w:p>
        </w:tc>
      </w:tr>
      <w:tr>
        <w:trPr>
          <w:trHeight w:val="865"/>
        </w:trPr>
        <w:tc>
          <w:tcPr>
            <w:tcW w:w="563" w:type="pct"/>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项目负责人</w:t>
            </w:r>
            <w:r/>
          </w:p>
        </w:tc>
        <w:tc>
          <w:tcPr>
            <w:tcW w:w="480" w:type="pct"/>
            <w:vAlign w:val="center"/>
            <w:textDirection w:val="lrTb"/>
            <w:noWrap w:val="false"/>
          </w:tcPr>
          <w:p>
            <w:pPr>
              <w:jc w:val="center"/>
              <w:keepLines w:val="0"/>
              <w:keepNext w:val="0"/>
              <w:pageBreakBefore w:val="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1人</w:t>
            </w:r>
            <w:r/>
          </w:p>
        </w:tc>
        <w:tc>
          <w:tcPr>
            <w:tcW w:w="3046" w:type="pct"/>
            <w:vAlign w:val="center"/>
            <w:textDirection w:val="lrTb"/>
            <w:noWrap w:val="false"/>
          </w:tcPr>
          <w:p>
            <w:pPr>
              <w:jc w:val="both"/>
              <w:keepLines w:val="0"/>
              <w:keepNext w:val="0"/>
              <w:pageBreakBefore w:val="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男性，年龄须低于50周岁（含），具有一定环卫管理经验；能组织协调各项目标和任务。</w:t>
            </w:r>
            <w:r/>
          </w:p>
        </w:tc>
        <w:tc>
          <w:tcPr>
            <w:tcW w:w="910" w:type="pct"/>
            <w:vAlign w:val="center"/>
            <w:textDirection w:val="lrTb"/>
            <w:noWrap w:val="false"/>
          </w:tcPr>
          <w:p>
            <w:pPr>
              <w:jc w:val="both"/>
              <w:keepLines w:val="0"/>
              <w:keepNext w:val="0"/>
              <w:pageBreakBefore w:val="0"/>
              <w:spacing w:line="460" w:lineRule="exact"/>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r>
      <w:tr>
        <w:trPr>
          <w:trHeight w:val="90"/>
        </w:trPr>
        <w:tc>
          <w:tcPr>
            <w:tcW w:w="563" w:type="pct"/>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1"/>
                <w:highlight w:val="none"/>
              </w:rPr>
              <w:t xml:space="preserve">保洁人员</w:t>
            </w:r>
            <w:r/>
          </w:p>
        </w:tc>
        <w:tc>
          <w:tcPr>
            <w:tcW w:w="480" w:type="pct"/>
            <w:vAlign w:val="center"/>
            <w:textDirection w:val="lrTb"/>
            <w:noWrap w:val="false"/>
          </w:tcPr>
          <w:p>
            <w:pPr>
              <w:jc w:val="center"/>
              <w:keepLines w:val="0"/>
              <w:keepNext w:val="0"/>
              <w:pageBreakBefore w:val="0"/>
              <w:spacing w:line="4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eastAsia="宋体" w:cs="宋体"/>
                <w:color w:val="auto"/>
                <w:szCs w:val="21"/>
                <w:highlight w:val="none"/>
              </w:rPr>
              <w:t xml:space="preserve">人</w:t>
            </w:r>
            <w:r/>
          </w:p>
        </w:tc>
        <w:tc>
          <w:tcPr>
            <w:tcW w:w="3046" w:type="pct"/>
            <w:vAlign w:val="center"/>
            <w:textDirection w:val="lrTb"/>
            <w:noWrap w:val="false"/>
          </w:tcPr>
          <w:p>
            <w:pPr>
              <w:jc w:val="both"/>
              <w:keepLines w:val="0"/>
              <w:keepNext w:val="0"/>
              <w:pageBreakBefore w:val="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人员年龄男65周岁（含）、女55周岁（含）以下，必须办理人身意外保险。一线作业人员尽量使用男性工作人员，须会游泳或通过河道工作相关培训。</w:t>
            </w:r>
            <w:r/>
          </w:p>
        </w:tc>
        <w:tc>
          <w:tcPr>
            <w:tcW w:w="910" w:type="pct"/>
            <w:vAlign w:val="center"/>
            <w:textDirection w:val="lrTb"/>
            <w:noWrap w:val="false"/>
          </w:tcPr>
          <w:p>
            <w:pPr>
              <w:jc w:val="both"/>
              <w:keepLines w:val="0"/>
              <w:keepNext w:val="0"/>
              <w:pageBreakBefore w:val="0"/>
              <w:spacing w:line="460" w:lineRule="exact"/>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tc>
      </w:tr>
      <w:tr>
        <w:trPr>
          <w:trHeight w:val="482"/>
        </w:trPr>
        <w:tc>
          <w:tcPr>
            <w:tcW w:w="563" w:type="pct"/>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4"/>
                <w:highlight w:val="none"/>
              </w:rPr>
              <w:t xml:space="preserve">日常</w:t>
            </w:r>
            <w:r>
              <w:rPr>
                <w:rFonts w:hint="eastAsia" w:ascii="宋体" w:hAnsi="宋体" w:eastAsia="宋体" w:cs="宋体"/>
                <w:b/>
                <w:bCs/>
                <w:color w:val="auto"/>
                <w:szCs w:val="21"/>
                <w:highlight w:val="none"/>
              </w:rPr>
              <w:t xml:space="preserve">保洁船</w:t>
            </w:r>
            <w:r/>
          </w:p>
        </w:tc>
        <w:tc>
          <w:tcPr>
            <w:tcW w:w="480" w:type="pct"/>
            <w:vAlign w:val="center"/>
            <w:textDirection w:val="lrTb"/>
            <w:noWrap w:val="false"/>
          </w:tcPr>
          <w:p>
            <w:pPr>
              <w:jc w:val="center"/>
              <w:keepLines w:val="0"/>
              <w:keepNext w:val="0"/>
              <w:pageBreakBefore w:val="0"/>
              <w:spacing w:line="4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艘</w:t>
            </w:r>
            <w:r/>
          </w:p>
        </w:tc>
        <w:tc>
          <w:tcPr>
            <w:tcW w:w="3046" w:type="pct"/>
            <w:vAlign w:val="center"/>
            <w:textDirection w:val="lrTb"/>
            <w:noWrap w:val="false"/>
          </w:tcPr>
          <w:p>
            <w:pPr>
              <w:jc w:val="both"/>
              <w:keepLines w:val="0"/>
              <w:keepNext w:val="0"/>
              <w:pageBreakBefore w:val="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自有或租赁。</w:t>
            </w:r>
            <w:r>
              <w:rPr>
                <w:rFonts w:hint="eastAsia" w:ascii="宋体" w:hAnsi="宋体" w:eastAsia="宋体" w:cs="宋体"/>
                <w:bCs/>
                <w:color w:val="auto"/>
                <w:szCs w:val="21"/>
                <w:highlight w:val="none"/>
              </w:rPr>
              <w:t xml:space="preserve">投标时需提供拟投入本项目机械设备清单，同时提交：①自有提供设备发票（发票抬头须与供应商名称一致）</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船只实景图片（正面、两侧、尾部照片）；②租赁提供租赁协议（租赁到期期限不得早于本项目服务期结束期限）</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船只实景图片（正面、两侧、尾部照片）。</w:t>
            </w:r>
            <w:r/>
          </w:p>
        </w:tc>
        <w:tc>
          <w:tcPr>
            <w:tcW w:w="910" w:type="pct"/>
            <w:vAlign w:val="center"/>
            <w:textDirection w:val="lrTb"/>
            <w:noWrap w:val="false"/>
          </w:tcPr>
          <w:p>
            <w:pPr>
              <w:jc w:val="both"/>
              <w:keepLines w:val="0"/>
              <w:keepNext w:val="0"/>
              <w:pageBreakBefore w:val="0"/>
              <w:spacing w:line="460" w:lineRule="exact"/>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tc>
      </w:tr>
    </w:tbl>
    <w:p>
      <w:pPr>
        <w:ind w:firstLine="241"/>
        <w:keepLines w:val="0"/>
        <w:keepNext w:val="0"/>
        <w:pageBreakBefore w:val="0"/>
        <w:spacing w:line="460" w:lineRule="exact"/>
        <w:rPr>
          <w:rFonts w:hint="eastAsia" w:asci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）服务要求</w:t>
      </w:r>
      <w:r>
        <w:rPr>
          <w:rFonts w:hint="eastAsia" w:ascii="宋体" w:cs="宋体"/>
          <w:b/>
          <w:bCs/>
          <w:color w:val="auto"/>
          <w:sz w:val="24"/>
          <w:szCs w:val="24"/>
          <w:highlight w:val="none"/>
          <w:lang w:val="zh-CN"/>
        </w:rPr>
        <w:t xml:space="preserve">：</w:t>
      </w:r>
      <w:r/>
    </w:p>
    <w:p>
      <w:pPr>
        <w:ind w:firstLine="482"/>
        <w:keepLines w:val="0"/>
        <w:keepNext w:val="0"/>
        <w:pageBreakBefore w:val="0"/>
        <w:spacing w:line="460" w:lineRule="exact"/>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1、河道保洁要求</w:t>
      </w:r>
      <w:r>
        <w:rPr>
          <w:rFonts w:hint="eastAsia" w:ascii="宋体" w:hAnsi="宋体"/>
          <w:b/>
          <w:bCs/>
          <w:color w:val="auto"/>
          <w:sz w:val="24"/>
          <w:szCs w:val="24"/>
          <w:highlight w:val="none"/>
        </w:rPr>
        <w:t xml:space="preserve">：</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（1）</w:t>
      </w:r>
      <w:r>
        <w:rPr>
          <w:rFonts w:hint="eastAsia" w:hAnsi="宋体" w:cs="Times New Roman"/>
          <w:color w:val="auto"/>
          <w:sz w:val="24"/>
          <w:szCs w:val="24"/>
          <w:highlight w:val="none"/>
          <w:lang w:val="zh-CN"/>
        </w:rPr>
        <w:t xml:space="preserve">乙方</w:t>
      </w:r>
      <w:r>
        <w:rPr>
          <w:rFonts w:hint="eastAsia" w:ascii="Times New Roman" w:hAnsi="宋体" w:eastAsia="宋体" w:cs="Times New Roman"/>
          <w:color w:val="auto"/>
          <w:sz w:val="24"/>
          <w:szCs w:val="24"/>
          <w:highlight w:val="none"/>
          <w:lang w:val="zh-CN"/>
        </w:rPr>
        <w:t xml:space="preserve">每周组织对</w:t>
      </w:r>
      <w:r>
        <w:rPr>
          <w:rFonts w:hint="eastAsia" w:hAnsi="宋体" w:cs="Times New Roman"/>
          <w:color w:val="auto"/>
          <w:sz w:val="24"/>
          <w:szCs w:val="24"/>
          <w:highlight w:val="none"/>
          <w:lang w:val="en-US" w:eastAsia="zh-CN"/>
        </w:rPr>
        <w:t xml:space="preserve">所有</w:t>
      </w:r>
      <w:r>
        <w:rPr>
          <w:rFonts w:hint="eastAsia" w:ascii="Times New Roman" w:hAnsi="宋体" w:eastAsia="宋体" w:cs="Times New Roman"/>
          <w:color w:val="auto"/>
          <w:sz w:val="24"/>
          <w:szCs w:val="24"/>
          <w:highlight w:val="none"/>
          <w:lang w:val="zh-CN"/>
        </w:rPr>
        <w:t xml:space="preserve">保洁河道进行巡查，并上报台账；</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2</w:t>
      </w:r>
      <w:r>
        <w:rPr>
          <w:rFonts w:hint="eastAsia" w:ascii="Times New Roman" w:hAnsi="宋体" w:eastAsia="宋体" w:cs="Times New Roman"/>
          <w:color w:val="auto"/>
          <w:sz w:val="24"/>
          <w:szCs w:val="24"/>
          <w:highlight w:val="none"/>
          <w:lang w:val="zh-CN"/>
        </w:rPr>
        <w:t xml:space="preserve">）河面清洁，无水花生、水葫芦等水生物和漂浮物，河道不出现大面积水草结面现象；</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3</w:t>
      </w:r>
      <w:r>
        <w:rPr>
          <w:rFonts w:hint="eastAsia" w:ascii="Times New Roman" w:hAnsi="宋体" w:eastAsia="宋体" w:cs="Times New Roman"/>
          <w:color w:val="auto"/>
          <w:sz w:val="24"/>
          <w:szCs w:val="24"/>
          <w:highlight w:val="none"/>
          <w:lang w:val="zh-CN"/>
        </w:rPr>
        <w:t xml:space="preserve">）岸角、河坡整齐清洁，无生活生产垃圾、建筑垃圾及其他枯树杂物堆放，及时清运垃圾；</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4</w:t>
      </w:r>
      <w:r>
        <w:rPr>
          <w:rFonts w:hint="eastAsia" w:ascii="Times New Roman" w:hAnsi="宋体" w:eastAsia="宋体" w:cs="Times New Roman"/>
          <w:color w:val="auto"/>
          <w:sz w:val="24"/>
          <w:szCs w:val="24"/>
          <w:highlight w:val="none"/>
          <w:lang w:val="zh-CN"/>
        </w:rPr>
        <w:t xml:space="preserve">）河道畅通，无乱占河面、河岸现象，无乱挖、乱填河道现象，发现问题及时汇报；</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5</w:t>
      </w:r>
      <w:r>
        <w:rPr>
          <w:rFonts w:hint="eastAsia" w:ascii="Times New Roman" w:hAnsi="宋体" w:eastAsia="宋体" w:cs="Times New Roman"/>
          <w:color w:val="auto"/>
          <w:sz w:val="24"/>
          <w:szCs w:val="24"/>
          <w:highlight w:val="none"/>
          <w:lang w:val="zh-CN"/>
        </w:rPr>
        <w:t xml:space="preserve">）关注河道各类工程设施，保持工程设施安全、完好，发现问题及时和职能部门沟通；</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6</w:t>
      </w:r>
      <w:r>
        <w:rPr>
          <w:rFonts w:hint="eastAsia" w:ascii="Times New Roman" w:hAnsi="宋体" w:eastAsia="宋体" w:cs="Times New Roman"/>
          <w:color w:val="auto"/>
          <w:sz w:val="24"/>
          <w:szCs w:val="24"/>
          <w:highlight w:val="none"/>
          <w:lang w:val="zh-CN"/>
        </w:rPr>
        <w:t xml:space="preserve">）不因河道垃圾或水草过多等原因，影响河道闸门、泵站运行；</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7</w:t>
      </w:r>
      <w:r>
        <w:rPr>
          <w:rFonts w:hint="eastAsia" w:ascii="Times New Roman" w:hAnsi="宋体" w:eastAsia="宋体" w:cs="Times New Roman"/>
          <w:color w:val="auto"/>
          <w:sz w:val="24"/>
          <w:szCs w:val="24"/>
          <w:highlight w:val="none"/>
          <w:lang w:val="zh-CN"/>
        </w:rPr>
        <w:t xml:space="preserve">）做好重大节日及活动期间的河道保洁工作，保障突击保洁工作，并配合河长办做好各类迎检工作；</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8</w:t>
      </w:r>
      <w:r>
        <w:rPr>
          <w:rFonts w:hint="eastAsia" w:ascii="Times New Roman" w:hAnsi="宋体" w:eastAsia="宋体" w:cs="Times New Roman"/>
          <w:color w:val="auto"/>
          <w:sz w:val="24"/>
          <w:szCs w:val="24"/>
          <w:highlight w:val="none"/>
          <w:lang w:val="zh-CN"/>
        </w:rPr>
        <w:t xml:space="preserve">）做好河道沿岸3米范围内保洁工作；</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9</w:t>
      </w:r>
      <w:r>
        <w:rPr>
          <w:rFonts w:hint="eastAsia" w:ascii="Times New Roman" w:hAnsi="宋体" w:eastAsia="宋体" w:cs="Times New Roman"/>
          <w:color w:val="auto"/>
          <w:sz w:val="24"/>
          <w:szCs w:val="24"/>
          <w:highlight w:val="none"/>
          <w:lang w:val="zh-CN"/>
        </w:rPr>
        <w:t xml:space="preserve">）做好蓝藻防控、打捞各项工作</w:t>
      </w:r>
      <w:r>
        <w:rPr>
          <w:rFonts w:hint="eastAsia" w:hAnsi="宋体" w:cs="Times New Roman"/>
          <w:color w:val="auto"/>
          <w:sz w:val="24"/>
          <w:szCs w:val="24"/>
          <w:highlight w:val="none"/>
          <w:lang w:val="zh-CN"/>
        </w:rPr>
        <w:t xml:space="preserve">；</w:t>
      </w:r>
      <w:r/>
    </w:p>
    <w:p>
      <w:pPr>
        <w:ind w:firstLine="480"/>
        <w:keepLines w:val="0"/>
        <w:keepNext w:val="0"/>
        <w:pageBreakBefore w:val="0"/>
        <w:spacing w:line="460" w:lineRule="exact"/>
        <w:rPr>
          <w:rFonts w:hint="eastAsia" w:ascii="Times New Roman" w:hAnsi="宋体" w:eastAsia="宋体" w:cs="Times New Roman"/>
          <w:color w:val="auto"/>
          <w:sz w:val="22"/>
          <w:szCs w:val="22"/>
          <w:highlight w:val="none"/>
          <w:lang w:val="zh-CN"/>
        </w:rPr>
      </w:pPr>
      <w:r>
        <w:rPr>
          <w:rFonts w:hint="eastAsia" w:hAnsi="宋体" w:cs="Times New Roman"/>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10</w:t>
      </w:r>
      <w:r>
        <w:rPr>
          <w:rFonts w:hint="eastAsia" w:hAnsi="宋体" w:cs="Times New Roman"/>
          <w:color w:val="auto"/>
          <w:sz w:val="24"/>
          <w:szCs w:val="24"/>
          <w:highlight w:val="none"/>
          <w:lang w:eastAsia="zh-CN"/>
        </w:rPr>
        <w:t xml:space="preserve">）</w:t>
      </w:r>
      <w:r>
        <w:rPr>
          <w:rFonts w:ascii="Times New Roman" w:hAnsi="宋体" w:eastAsia="宋体" w:cs="Times New Roman"/>
          <w:color w:val="auto"/>
          <w:sz w:val="24"/>
          <w:szCs w:val="24"/>
          <w:highlight w:val="none"/>
        </w:rPr>
        <w:t xml:space="preserve">保洁过程中当天打捞的垃圾须当日清理干净。保洁结束后，应对现场彻底清理，清理出的垃圾不能随意堆放，需及时清运</w:t>
      </w:r>
      <w:r>
        <w:rPr>
          <w:rFonts w:hint="eastAsia" w:hAnsi="宋体" w:cs="Times New Roman"/>
          <w:color w:val="auto"/>
          <w:sz w:val="24"/>
          <w:szCs w:val="24"/>
          <w:highlight w:val="none"/>
          <w:lang w:val="en-US" w:eastAsia="zh-CN"/>
        </w:rPr>
        <w:t xml:space="preserve">并确保在清运过程中不发生二次污染</w:t>
      </w:r>
      <w:r>
        <w:rPr>
          <w:rFonts w:ascii="Times New Roman" w:hAnsi="宋体" w:eastAsia="宋体" w:cs="Times New Roman"/>
          <w:color w:val="auto"/>
          <w:sz w:val="24"/>
          <w:szCs w:val="24"/>
          <w:highlight w:val="none"/>
        </w:rPr>
        <w:t xml:space="preserve">，否则将根据实际情况进行罚款。</w:t>
      </w:r>
      <w:r/>
    </w:p>
    <w:p>
      <w:pPr>
        <w:ind w:firstLine="482"/>
        <w:keepLines w:val="0"/>
        <w:keepNext w:val="0"/>
        <w:pageBreakBefore w:val="0"/>
        <w:spacing w:line="460" w:lineRule="exact"/>
        <w:rPr>
          <w:rFonts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lang w:val="en-US" w:eastAsia="zh-CN"/>
        </w:rPr>
        <w:t xml:space="preserve">2、</w:t>
      </w:r>
      <w:r>
        <w:rPr>
          <w:rFonts w:ascii="Times New Roman" w:hAnsi="宋体" w:eastAsia="宋体" w:cs="Times New Roman"/>
          <w:b/>
          <w:bCs/>
          <w:color w:val="auto"/>
          <w:sz w:val="24"/>
          <w:szCs w:val="24"/>
          <w:highlight w:val="none"/>
        </w:rPr>
        <w:t xml:space="preserve">安全生产要求：</w:t>
      </w:r>
      <w:r/>
    </w:p>
    <w:p>
      <w:pPr>
        <w:ind w:firstLine="480"/>
        <w:keepLines w:val="0"/>
        <w:keepNext w:val="0"/>
        <w:pageBreakBefore w:val="0"/>
        <w:spacing w:line="460" w:lineRule="exact"/>
        <w:rPr>
          <w:rFonts w:hint="eastAsia" w:ascii="Times New Roman" w:hAnsi="宋体"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）在河道保洁日常工作中</w:t>
      </w:r>
      <w:r>
        <w:rPr>
          <w:rFonts w:hint="eastAsia"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应</w:t>
      </w:r>
      <w:r>
        <w:rPr>
          <w:rFonts w:hint="eastAsia" w:hAnsi="宋体" w:cs="Times New Roman"/>
          <w:color w:val="auto"/>
          <w:sz w:val="24"/>
          <w:szCs w:val="24"/>
          <w:highlight w:val="none"/>
          <w:lang w:val="en-US" w:eastAsia="zh-CN"/>
        </w:rPr>
        <w:t xml:space="preserve">做好安全教育工作并</w:t>
      </w:r>
      <w:r>
        <w:rPr>
          <w:rFonts w:ascii="Times New Roman" w:hAnsi="宋体" w:eastAsia="宋体" w:cs="Times New Roman"/>
          <w:color w:val="auto"/>
          <w:sz w:val="24"/>
          <w:szCs w:val="24"/>
          <w:highlight w:val="none"/>
        </w:rPr>
        <w:t xml:space="preserve">遵守安全生产规定，一旦发生安全事故，由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负全责</w:t>
      </w:r>
      <w:r>
        <w:rPr>
          <w:rFonts w:hint="eastAsia" w:hAnsi="宋体" w:cs="Times New Roman"/>
          <w:color w:val="auto"/>
          <w:sz w:val="24"/>
          <w:szCs w:val="24"/>
          <w:highlight w:val="none"/>
          <w:lang w:eastAsia="zh-CN"/>
        </w:rPr>
        <w:t xml:space="preserve">；</w:t>
      </w:r>
      <w:r/>
    </w:p>
    <w:p>
      <w:pPr>
        <w:ind w:firstLine="480"/>
        <w:keepLines w:val="0"/>
        <w:keepNext w:val="0"/>
        <w:pageBreakBefore w:val="0"/>
        <w:spacing w:line="460" w:lineRule="exact"/>
        <w:rPr>
          <w:rFonts w:ascii="Times New Roman" w:hAnsi="宋体" w:eastAsia="宋体" w:cs="Times New Roman"/>
          <w:color w:val="auto"/>
          <w:sz w:val="24"/>
          <w:szCs w:val="24"/>
          <w:highlight w:val="none"/>
        </w:rPr>
      </w:pP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2</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配备好必要的劳动保护品，保洁员着装上岗；</w:t>
      </w:r>
      <w:r/>
    </w:p>
    <w:p>
      <w:pPr>
        <w:ind w:firstLine="480"/>
        <w:keepLines w:val="0"/>
        <w:keepNext w:val="0"/>
        <w:pageBreakBefore w:val="0"/>
        <w:spacing w:line="46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3</w:t>
      </w:r>
      <w:r>
        <w:rPr>
          <w:rFonts w:ascii="Times New Roman" w:hAnsi="宋体" w:eastAsia="宋体" w:cs="Times New Roman"/>
          <w:color w:val="auto"/>
          <w:sz w:val="24"/>
          <w:szCs w:val="24"/>
          <w:highlight w:val="none"/>
        </w:rPr>
        <w:t xml:space="preserve">）严禁不会游泳者、患有高血压病、</w:t>
      </w:r>
      <w:r>
        <w:rPr>
          <w:rFonts w:hint="eastAsia" w:hAnsi="宋体" w:cs="Times New Roman"/>
          <w:color w:val="auto"/>
          <w:sz w:val="24"/>
          <w:szCs w:val="24"/>
          <w:highlight w:val="none"/>
          <w:lang w:eastAsia="zh-CN"/>
        </w:rPr>
        <w:t xml:space="preserve">癫痫病</w:t>
      </w:r>
      <w:r>
        <w:rPr>
          <w:rFonts w:ascii="Times New Roman" w:hAnsi="宋体" w:eastAsia="宋体" w:cs="Times New Roman"/>
          <w:color w:val="auto"/>
          <w:sz w:val="24"/>
          <w:szCs w:val="24"/>
          <w:highlight w:val="none"/>
        </w:rPr>
        <w:t xml:space="preserve">或其他不适合从事河道保洁工作者上船作业，且不得隐瞒实际情况，瞒报者后果自负</w:t>
      </w:r>
      <w:r>
        <w:rPr>
          <w:rFonts w:hint="eastAsia" w:hAnsi="宋体" w:cs="Times New Roman"/>
          <w:color w:val="auto"/>
          <w:sz w:val="24"/>
          <w:szCs w:val="24"/>
          <w:highlight w:val="none"/>
          <w:lang w:eastAsia="zh-CN"/>
        </w:rPr>
        <w:t xml:space="preserve">；</w:t>
      </w:r>
      <w:r/>
    </w:p>
    <w:p>
      <w:pPr>
        <w:ind w:firstLine="480"/>
        <w:keepLines w:val="0"/>
        <w:keepNext w:val="0"/>
        <w:pageBreakBefore w:val="0"/>
        <w:spacing w:line="46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4</w:t>
      </w:r>
      <w:r>
        <w:rPr>
          <w:rFonts w:ascii="Times New Roman" w:hAnsi="宋体" w:eastAsia="宋体" w:cs="Times New Roman"/>
          <w:color w:val="auto"/>
          <w:sz w:val="24"/>
          <w:szCs w:val="24"/>
          <w:highlight w:val="none"/>
        </w:rPr>
        <w:t xml:space="preserve">）上船作业时，应穿戴发放的统一保护着装（救生衣、黄</w:t>
      </w:r>
      <w:r>
        <w:rPr>
          <w:rFonts w:hint="eastAsia" w:hAnsi="宋体" w:cs="Times New Roman"/>
          <w:color w:val="auto"/>
          <w:sz w:val="24"/>
          <w:szCs w:val="24"/>
          <w:highlight w:val="none"/>
          <w:lang w:eastAsia="zh-CN"/>
        </w:rPr>
        <w:t xml:space="preserve">马甲</w:t>
      </w:r>
      <w:r>
        <w:rPr>
          <w:rFonts w:ascii="Times New Roman" w:hAnsi="宋体" w:eastAsia="宋体" w:cs="Times New Roman"/>
          <w:color w:val="auto"/>
          <w:sz w:val="24"/>
          <w:szCs w:val="24"/>
          <w:highlight w:val="none"/>
        </w:rPr>
        <w:t xml:space="preserve">、黄帽），违者按协议规定处罚（理）</w:t>
      </w:r>
      <w:r>
        <w:rPr>
          <w:rFonts w:hint="eastAsia" w:hAnsi="宋体" w:cs="Times New Roman"/>
          <w:color w:val="auto"/>
          <w:sz w:val="24"/>
          <w:szCs w:val="24"/>
          <w:highlight w:val="none"/>
          <w:lang w:eastAsia="zh-CN"/>
        </w:rPr>
        <w:t xml:space="preserve">；</w:t>
      </w:r>
      <w:r/>
    </w:p>
    <w:p>
      <w:pPr>
        <w:ind w:firstLine="480"/>
        <w:keepLines w:val="0"/>
        <w:keepNext w:val="0"/>
        <w:pageBreakBefore w:val="0"/>
        <w:spacing w:line="46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5</w:t>
      </w:r>
      <w:r>
        <w:rPr>
          <w:rFonts w:ascii="Times New Roman" w:hAnsi="宋体" w:eastAsia="宋体" w:cs="Times New Roman"/>
          <w:color w:val="auto"/>
          <w:sz w:val="24"/>
          <w:szCs w:val="24"/>
          <w:highlight w:val="none"/>
        </w:rPr>
        <w:t xml:space="preserve">）严禁在作业期间饮酒、赌博，一经发现，立即终止与其所签保洁协议</w:t>
      </w:r>
      <w:r>
        <w:rPr>
          <w:rFonts w:hint="eastAsia" w:hAnsi="宋体" w:cs="Times New Roman"/>
          <w:color w:val="auto"/>
          <w:sz w:val="24"/>
          <w:szCs w:val="24"/>
          <w:highlight w:val="none"/>
          <w:lang w:eastAsia="zh-CN"/>
        </w:rPr>
        <w:t xml:space="preserve">；</w:t>
      </w:r>
      <w:r/>
    </w:p>
    <w:p>
      <w:pPr>
        <w:ind w:firstLine="480"/>
        <w:keepLines w:val="0"/>
        <w:keepNext w:val="0"/>
        <w:pageBreakBefore w:val="0"/>
        <w:spacing w:line="46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6</w:t>
      </w:r>
      <w:r>
        <w:rPr>
          <w:rFonts w:ascii="Times New Roman" w:hAnsi="宋体" w:eastAsia="宋体" w:cs="Times New Roman"/>
          <w:color w:val="auto"/>
          <w:sz w:val="24"/>
          <w:szCs w:val="24"/>
          <w:highlight w:val="none"/>
        </w:rPr>
        <w:t xml:space="preserve">）遇到恶劣天气时，应停止水上作业，并检查船只安全</w:t>
      </w:r>
      <w:r>
        <w:rPr>
          <w:rFonts w:hint="eastAsia" w:hAnsi="宋体" w:cs="Times New Roman"/>
          <w:color w:val="auto"/>
          <w:sz w:val="24"/>
          <w:szCs w:val="24"/>
          <w:highlight w:val="none"/>
          <w:lang w:eastAsia="zh-CN"/>
        </w:rPr>
        <w:t xml:space="preserve">；</w:t>
      </w:r>
      <w:r/>
    </w:p>
    <w:p>
      <w:pPr>
        <w:ind w:right="-317" w:firstLine="480"/>
        <w:keepLines w:val="0"/>
        <w:keepNext w:val="0"/>
        <w:pageBreakBefore w:val="0"/>
        <w:spacing w:line="46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7</w:t>
      </w:r>
      <w:r>
        <w:rPr>
          <w:rFonts w:ascii="Times New Roman" w:hAnsi="宋体" w:eastAsia="宋体" w:cs="Times New Roman"/>
          <w:color w:val="auto"/>
          <w:sz w:val="24"/>
          <w:szCs w:val="24"/>
          <w:highlight w:val="none"/>
        </w:rPr>
        <w:t xml:space="preserve">）严格遵守水上航行交通规则，在作业出发时，应检查各种设施的安全性能，做到万无一失</w:t>
      </w:r>
      <w:r>
        <w:rPr>
          <w:rFonts w:hint="eastAsia" w:hAnsi="宋体" w:cs="Times New Roman"/>
          <w:color w:val="auto"/>
          <w:sz w:val="24"/>
          <w:szCs w:val="24"/>
          <w:highlight w:val="none"/>
          <w:lang w:eastAsia="zh-CN"/>
        </w:rPr>
        <w:t xml:space="preserve">；</w:t>
      </w:r>
      <w:r/>
    </w:p>
    <w:p>
      <w:pPr>
        <w:ind w:firstLine="480"/>
        <w:keepLines w:val="0"/>
        <w:keepNext w:val="0"/>
        <w:pageBreakBefore w:val="0"/>
        <w:spacing w:line="46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8</w:t>
      </w:r>
      <w:r>
        <w:rPr>
          <w:rFonts w:ascii="Times New Roman" w:hAnsi="宋体" w:eastAsia="宋体" w:cs="Times New Roman"/>
          <w:color w:val="auto"/>
          <w:sz w:val="24"/>
          <w:szCs w:val="24"/>
          <w:highlight w:val="none"/>
        </w:rPr>
        <w:t xml:space="preserve">）严禁带病上船作业</w:t>
      </w:r>
      <w:r>
        <w:rPr>
          <w:rFonts w:hint="eastAsia" w:hAnsi="宋体" w:cs="Times New Roman"/>
          <w:color w:val="auto"/>
          <w:sz w:val="24"/>
          <w:szCs w:val="24"/>
          <w:highlight w:val="none"/>
          <w:lang w:eastAsia="zh-CN"/>
        </w:rPr>
        <w:t xml:space="preserve">；</w:t>
      </w:r>
      <w:r/>
    </w:p>
    <w:p>
      <w:pPr>
        <w:ind w:firstLine="480"/>
        <w:keepLines w:val="0"/>
        <w:keepNext w:val="0"/>
        <w:pageBreakBefore w:val="0"/>
        <w:spacing w:line="460" w:lineRule="exact"/>
        <w:rPr>
          <w:rFonts w:hint="eastAsia"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w:t>
      </w:r>
      <w:r>
        <w:rPr>
          <w:rFonts w:ascii="Times New Roman" w:hAnsi="宋体" w:eastAsia="宋体" w:cs="Times New Roman"/>
          <w:color w:val="auto"/>
          <w:sz w:val="24"/>
          <w:szCs w:val="24"/>
          <w:highlight w:val="none"/>
        </w:rPr>
        <w:t xml:space="preserve">）在雨雪天气或在垃圾上岸时，应注意跳板等辅助设施的安全性，防止滑跌</w:t>
      </w:r>
      <w:r>
        <w:rPr>
          <w:rFonts w:hint="eastAsia" w:hAnsi="宋体" w:cs="Times New Roman"/>
          <w:color w:val="auto"/>
          <w:sz w:val="24"/>
          <w:szCs w:val="24"/>
          <w:highlight w:val="none"/>
          <w:lang w:eastAsia="zh-CN"/>
        </w:rPr>
        <w:t xml:space="preserve">；</w:t>
      </w:r>
      <w:r/>
    </w:p>
    <w:p>
      <w:pPr>
        <w:ind w:firstLine="480"/>
        <w:keepLines w:val="0"/>
        <w:keepNext w:val="0"/>
        <w:pageBreakBefore w:val="0"/>
        <w:spacing w:line="46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10</w:t>
      </w:r>
      <w:r>
        <w:rPr>
          <w:rFonts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应遵守安全生产的有关管理规定</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严格按照安全标准组织管理服务</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采取必要的安全防护措施</w:t>
      </w:r>
      <w:r>
        <w:rPr>
          <w:rFonts w:ascii="Times New Roman" w:hAnsi="Times New Roman" w:eastAsia="宋体" w:cs="Times New Roman"/>
          <w:color w:val="auto"/>
          <w:sz w:val="24"/>
          <w:szCs w:val="24"/>
          <w:highlight w:val="none"/>
        </w:rPr>
        <w:t xml:space="preserve">,</w:t>
      </w:r>
      <w:r>
        <w:rPr>
          <w:rFonts w:ascii="Times New Roman" w:hAnsi="宋体" w:eastAsia="宋体" w:cs="Times New Roman"/>
          <w:color w:val="auto"/>
          <w:sz w:val="24"/>
          <w:szCs w:val="24"/>
          <w:highlight w:val="none"/>
        </w:rPr>
        <w:t xml:space="preserve">消除隐患。由于</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管理或安全措施不力</w:t>
      </w:r>
      <w:r>
        <w:rPr>
          <w:rFonts w:hint="eastAsia" w:hAnsi="宋体" w:cs="Times New Roman"/>
          <w:color w:val="auto"/>
          <w:sz w:val="24"/>
          <w:szCs w:val="24"/>
          <w:highlight w:val="none"/>
          <w:lang w:eastAsia="zh-CN"/>
        </w:rPr>
        <w:t xml:space="preserve">造成</w:t>
      </w:r>
      <w:r>
        <w:rPr>
          <w:rFonts w:ascii="Times New Roman" w:hAnsi="宋体" w:eastAsia="宋体" w:cs="Times New Roman"/>
          <w:color w:val="auto"/>
          <w:sz w:val="24"/>
          <w:szCs w:val="24"/>
          <w:highlight w:val="none"/>
        </w:rPr>
        <w:t xml:space="preserve">周边环境破坏或事故的责任和因此发生的费用，由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承担。</w:t>
      </w:r>
      <w:r/>
    </w:p>
    <w:p>
      <w:pPr>
        <w:ind w:firstLine="482"/>
        <w:keepLines w:val="0"/>
        <w:keepNext w:val="0"/>
        <w:pageBreakBefore w:val="0"/>
        <w:spacing w:line="460" w:lineRule="exact"/>
        <w:rPr>
          <w:rFonts w:hint="eastAsia"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rPr>
        <w:t xml:space="preserve">3</w:t>
      </w:r>
      <w:r>
        <w:rPr>
          <w:rFonts w:hint="eastAsia" w:ascii="Times New Roman" w:hAnsi="Times New Roman" w:eastAsia="宋体" w:cs="Times New Roman"/>
          <w:b/>
          <w:bCs/>
          <w:color w:val="auto"/>
          <w:sz w:val="24"/>
          <w:szCs w:val="24"/>
          <w:highlight w:val="none"/>
          <w:lang w:eastAsia="zh-CN"/>
        </w:rPr>
        <w:t xml:space="preserve">、</w:t>
      </w:r>
      <w:r>
        <w:rPr>
          <w:rFonts w:ascii="Times New Roman" w:hAnsi="宋体" w:eastAsia="宋体" w:cs="Times New Roman"/>
          <w:b/>
          <w:bCs/>
          <w:color w:val="auto"/>
          <w:sz w:val="24"/>
          <w:szCs w:val="24"/>
          <w:highlight w:val="none"/>
        </w:rPr>
        <w:t xml:space="preserve">其他要求</w:t>
      </w:r>
      <w:r>
        <w:rPr>
          <w:rFonts w:hint="eastAsia" w:hAnsi="宋体" w:cs="Times New Roman"/>
          <w:b/>
          <w:bCs/>
          <w:color w:val="auto"/>
          <w:sz w:val="24"/>
          <w:szCs w:val="24"/>
          <w:highlight w:val="none"/>
          <w:lang w:eastAsia="zh-CN"/>
        </w:rPr>
        <w:t xml:space="preserve">：</w:t>
      </w:r>
      <w:r/>
    </w:p>
    <w:p>
      <w:pPr>
        <w:ind w:firstLine="480"/>
        <w:keepLines w:val="0"/>
        <w:keepNext w:val="0"/>
        <w:pageBreakBefore w:val="0"/>
        <w:spacing w:line="46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1</w:t>
      </w:r>
      <w:r>
        <w:rPr>
          <w:rFonts w:ascii="Times New Roman" w:hAnsi="宋体" w:eastAsia="宋体" w:cs="Times New Roman"/>
          <w:color w:val="auto"/>
          <w:sz w:val="24"/>
          <w:szCs w:val="24"/>
          <w:highlight w:val="none"/>
        </w:rPr>
        <w:t xml:space="preserve">）服务人员在岗履行工作职责期间，发生自身的人身伤害、伤亡，均由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负责处理并承担经济和道义上的责任，</w:t>
      </w:r>
      <w:r>
        <w:rPr>
          <w:rFonts w:hint="eastAsia" w:hAnsi="宋体" w:cs="Times New Roman"/>
          <w:color w:val="auto"/>
          <w:sz w:val="24"/>
          <w:szCs w:val="24"/>
          <w:highlight w:val="none"/>
          <w:lang w:eastAsia="zh-CN"/>
        </w:rPr>
        <w:t xml:space="preserve">甲方</w:t>
      </w:r>
      <w:r>
        <w:rPr>
          <w:rFonts w:ascii="Times New Roman" w:hAnsi="宋体" w:eastAsia="宋体" w:cs="Times New Roman"/>
          <w:color w:val="auto"/>
          <w:sz w:val="24"/>
          <w:szCs w:val="24"/>
          <w:highlight w:val="none"/>
        </w:rPr>
        <w:t xml:space="preserve">不承担任何责任。</w:t>
      </w:r>
      <w:r/>
    </w:p>
    <w:p>
      <w:pPr>
        <w:ind w:firstLine="480"/>
        <w:keepLines w:val="0"/>
        <w:keepNext w:val="0"/>
        <w:pageBreakBefore w:val="0"/>
        <w:spacing w:line="46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w:t>
      </w:r>
      <w:r>
        <w:rPr>
          <w:rFonts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与聘用人员发生纠纷，均由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负责调解与处理，</w:t>
      </w:r>
      <w:r>
        <w:rPr>
          <w:rFonts w:hint="eastAsia" w:hAnsi="宋体" w:cs="Times New Roman"/>
          <w:color w:val="auto"/>
          <w:sz w:val="24"/>
          <w:szCs w:val="24"/>
          <w:highlight w:val="none"/>
          <w:lang w:eastAsia="zh-CN"/>
        </w:rPr>
        <w:t xml:space="preserve">甲方</w:t>
      </w:r>
      <w:r>
        <w:rPr>
          <w:rFonts w:ascii="Times New Roman" w:hAnsi="宋体" w:eastAsia="宋体" w:cs="Times New Roman"/>
          <w:color w:val="auto"/>
          <w:sz w:val="24"/>
          <w:szCs w:val="24"/>
          <w:highlight w:val="none"/>
        </w:rPr>
        <w:t xml:space="preserve">不承担责任。</w:t>
      </w:r>
      <w:r/>
    </w:p>
    <w:p>
      <w:pPr>
        <w:ind w:firstLine="480"/>
        <w:keepLines w:val="0"/>
        <w:keepNext w:val="0"/>
        <w:pageBreakBefore w:val="0"/>
        <w:spacing w:line="46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3</w:t>
      </w:r>
      <w:r>
        <w:rPr>
          <w:rFonts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在长效管理服务中违反国家相关法规或行业规范，因过失造成他人人身伤亡的，均由</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负责处理并承担经济和道义上的责任，</w:t>
      </w:r>
      <w:r>
        <w:rPr>
          <w:rFonts w:hint="eastAsia" w:hAnsi="宋体" w:cs="Times New Roman"/>
          <w:color w:val="auto"/>
          <w:sz w:val="24"/>
          <w:szCs w:val="24"/>
          <w:highlight w:val="none"/>
          <w:lang w:eastAsia="zh-CN"/>
        </w:rPr>
        <w:t xml:space="preserve">甲方</w:t>
      </w:r>
      <w:r>
        <w:rPr>
          <w:rFonts w:ascii="Times New Roman" w:hAnsi="宋体" w:eastAsia="宋体" w:cs="Times New Roman"/>
          <w:color w:val="auto"/>
          <w:sz w:val="24"/>
          <w:szCs w:val="24"/>
          <w:highlight w:val="none"/>
        </w:rPr>
        <w:t xml:space="preserve">不承担任何责任。</w:t>
      </w:r>
      <w:r/>
    </w:p>
    <w:p>
      <w:pPr>
        <w:ind w:firstLine="480"/>
        <w:keepLines w:val="0"/>
        <w:keepNext w:val="0"/>
        <w:pageBreakBefore w:val="0"/>
        <w:spacing w:line="46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ascii="Times New Roman" w:hAnsi="宋体" w:eastAsia="宋体" w:cs="Times New Roman"/>
          <w:color w:val="auto"/>
          <w:sz w:val="24"/>
          <w:szCs w:val="24"/>
          <w:highlight w:val="none"/>
        </w:rPr>
        <w:t xml:space="preserve">）</w:t>
      </w:r>
      <w:r>
        <w:rPr>
          <w:rFonts w:hint="eastAsia" w:hAnsi="宋体" w:cs="Times New Roman"/>
          <w:color w:val="auto"/>
          <w:sz w:val="24"/>
          <w:szCs w:val="24"/>
          <w:highlight w:val="none"/>
          <w:lang w:eastAsia="zh-CN"/>
        </w:rPr>
        <w:t xml:space="preserve">乙方</w:t>
      </w:r>
      <w:r>
        <w:rPr>
          <w:rFonts w:ascii="Times New Roman" w:hAnsi="宋体" w:eastAsia="宋体" w:cs="Times New Roman"/>
          <w:color w:val="auto"/>
          <w:sz w:val="24"/>
          <w:szCs w:val="24"/>
          <w:highlight w:val="none"/>
        </w:rPr>
        <w:t xml:space="preserve">必须</w:t>
      </w:r>
      <w:r>
        <w:rPr>
          <w:rFonts w:hint="eastAsia" w:hAnsi="宋体" w:cs="Times New Roman"/>
          <w:color w:val="auto"/>
          <w:sz w:val="24"/>
          <w:szCs w:val="24"/>
          <w:highlight w:val="none"/>
          <w:lang w:val="en-US" w:eastAsia="zh-CN"/>
        </w:rPr>
        <w:t xml:space="preserve">依法支付劳动报酬，</w:t>
      </w:r>
      <w:r>
        <w:rPr>
          <w:rFonts w:hint="eastAsia" w:ascii="Times New Roman" w:hAnsi="宋体" w:eastAsia="宋体" w:cs="Times New Roman"/>
          <w:color w:val="auto"/>
          <w:sz w:val="24"/>
          <w:szCs w:val="24"/>
          <w:highlight w:val="none"/>
        </w:rPr>
        <w:t xml:space="preserve">在服务期间为所有人员缴纳意外伤害保险</w:t>
      </w:r>
      <w:r>
        <w:rPr>
          <w:rFonts w:hint="eastAsia" w:hAnsi="宋体" w:cs="Times New Roman"/>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为</w:t>
      </w:r>
      <w:r>
        <w:rPr>
          <w:rFonts w:hint="eastAsia" w:ascii="Times New Roman" w:hAnsi="宋体" w:eastAsia="宋体" w:cs="Times New Roman"/>
          <w:color w:val="auto"/>
          <w:sz w:val="24"/>
          <w:szCs w:val="24"/>
          <w:highlight w:val="none"/>
        </w:rPr>
        <w:t xml:space="preserve">符合规定条件的人员依法参加社会保险、缴存住房公积金</w:t>
      </w:r>
      <w:r>
        <w:rPr>
          <w:rFonts w:ascii="Times New Roman" w:hAnsi="宋体" w:eastAsia="宋体" w:cs="Times New Roman"/>
          <w:color w:val="auto"/>
          <w:sz w:val="24"/>
          <w:szCs w:val="24"/>
          <w:highlight w:val="none"/>
        </w:rPr>
        <w:t xml:space="preserve">。</w:t>
      </w:r>
      <w:r/>
    </w:p>
    <w:p>
      <w:pPr>
        <w:numPr>
          <w:ilvl w:val="0"/>
          <w:numId w:val="0"/>
        </w:numPr>
        <w:ind w:firstLine="516"/>
        <w:keepLines w:val="0"/>
        <w:keepNext w:val="0"/>
        <w:pageBreakBefore w:val="0"/>
        <w:spacing w:line="460" w:lineRule="exact"/>
        <w:rPr>
          <w:rFonts w:hint="eastAsia"/>
          <w:color w:val="auto"/>
          <w:highlight w:val="none"/>
          <w:lang w:val="zh-CN" w:eastAsia="zh-CN"/>
        </w:rPr>
      </w:pPr>
      <w:r>
        <w:rPr>
          <w:rFonts w:hint="eastAsia" w:ascii="宋体" w:cs="宋体"/>
          <w:b/>
          <w:bCs/>
          <w:color w:val="auto"/>
          <w:sz w:val="24"/>
          <w:szCs w:val="24"/>
          <w:highlight w:val="none"/>
          <w:lang w:val="en-US" w:eastAsia="zh-CN" w:bidi="ar-SA"/>
        </w:rPr>
        <w:t xml:space="preserve">4、</w:t>
      </w:r>
      <w:r>
        <w:rPr>
          <w:rFonts w:hint="eastAsia" w:ascii="宋体" w:hAnsi="Times New Roman" w:eastAsia="宋体" w:cs="宋体"/>
          <w:b/>
          <w:bCs/>
          <w:color w:val="auto"/>
          <w:sz w:val="24"/>
          <w:szCs w:val="24"/>
          <w:highlight w:val="none"/>
          <w:lang w:val="zh-CN"/>
        </w:rPr>
        <w:t xml:space="preserve">考核要求：</w:t>
      </w:r>
      <w:r>
        <w:rPr>
          <w:rFonts w:hint="eastAsia" w:ascii="宋体" w:hAnsi="宋体" w:eastAsia="宋体" w:cs="宋体"/>
          <w:color w:val="auto"/>
          <w:sz w:val="24"/>
          <w:szCs w:val="24"/>
          <w:highlight w:val="none"/>
        </w:rPr>
        <w:t xml:space="preserve">对每条河道进行考核，</w:t>
      </w:r>
      <w:r>
        <w:rPr>
          <w:rFonts w:hint="eastAsia" w:ascii="宋体" w:hAnsi="宋体" w:cs="Times New Roman"/>
          <w:color w:val="auto"/>
          <w:sz w:val="24"/>
          <w:szCs w:val="24"/>
          <w:highlight w:val="none"/>
          <w:lang w:val="en-US" w:eastAsia="zh-CN"/>
        </w:rPr>
        <w:t xml:space="preserve">具体详见《2026年河道保洁管理工作考核表》。</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乙方责任</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1、乙方应保持各岗位人员相对稳定。</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2、乙方所有服务人员相关证件（包括身份证复印件）等需交甲方备案，如人员发生变动，人员变动资料需交甲方备案。</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3、乙方必须遵守劳动法，依法规范用工，符合规定条件的人员须签订劳动合同，必须遵守《中华人民共和国社会保险法》，参加社会保险，工资应不低于最新公布的无锡市最低工资标准，否则视为无效投标，加班费用支付按政策法规规定执行，并负责办理社会保险和商业保险的理赔手续和发放保险金，并向甲方提供相关证明材料备案。</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4、按甲方要求在每月25日前按统一格式向甲方提供相关运行资料，包括但不限于从业人员信息、工资和加班费发放、船只信息和自查考核情况等，并确保资料信息的真实性和规范性。</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5、乙方应按要求定期加强对员工的培训、管理，</w:t>
      </w:r>
      <w:r>
        <w:rPr>
          <w:rFonts w:hint="eastAsia" w:ascii="宋体" w:hAnsi="宋体" w:eastAsia="宋体" w:cs="宋体"/>
          <w:color w:val="auto"/>
          <w:sz w:val="24"/>
          <w:szCs w:val="24"/>
          <w:highlight w:val="none"/>
          <w:lang w:val="en-US" w:eastAsia="zh-CN" w:bidi="ar"/>
        </w:rPr>
        <w:t xml:space="preserve">及时更换不能胜任工作的工作人员。</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zh-CN" w:bidi="ar"/>
        </w:rPr>
        <w:t xml:space="preserve">6、乙方应严格督导员工的行为规范，并要求员工严格执行</w:t>
      </w:r>
      <w:r>
        <w:rPr>
          <w:rFonts w:hint="eastAsia" w:ascii="宋体" w:hAnsi="宋体" w:eastAsia="宋体" w:cs="宋体"/>
          <w:color w:val="auto"/>
          <w:sz w:val="24"/>
          <w:szCs w:val="24"/>
          <w:highlight w:val="none"/>
          <w:lang w:val="zh-CN" w:eastAsia="zh-CN" w:bidi="ar"/>
        </w:rPr>
        <w:t xml:space="preserve">甲</w:t>
      </w:r>
      <w:r>
        <w:rPr>
          <w:rFonts w:hint="eastAsia" w:ascii="宋体" w:hAnsi="宋体" w:eastAsia="宋体" w:cs="宋体"/>
          <w:color w:val="auto"/>
          <w:sz w:val="24"/>
          <w:szCs w:val="24"/>
          <w:highlight w:val="none"/>
          <w:lang w:val="zh-CN" w:bidi="ar"/>
        </w:rPr>
        <w:t xml:space="preserve">方相关管理规定维护甲方整体形象。</w:t>
      </w:r>
      <w:r>
        <w:rPr>
          <w:rFonts w:hint="eastAsia" w:ascii="宋体" w:hAnsi="宋体" w:eastAsia="宋体" w:cs="宋体"/>
          <w:color w:val="auto"/>
          <w:sz w:val="24"/>
          <w:szCs w:val="24"/>
          <w:highlight w:val="none"/>
          <w:lang w:val="en-US" w:eastAsia="zh-CN" w:bidi="ar"/>
        </w:rPr>
        <w:t xml:space="preserve">因乙方或其工作人员工作失职或故意行为或违法犯罪行为造成甲方声誉影响或经济损失的</w:t>
      </w:r>
      <w:r>
        <w:rPr>
          <w:rFonts w:hint="eastAsia" w:ascii="宋体" w:hAnsi="宋体" w:cs="宋体"/>
          <w:color w:val="auto"/>
          <w:sz w:val="24"/>
          <w:szCs w:val="24"/>
          <w:highlight w:val="none"/>
          <w:lang w:val="en-US" w:eastAsia="zh-CN" w:bidi="ar"/>
        </w:rPr>
        <w:t xml:space="preserve">，由</w:t>
      </w:r>
      <w:r>
        <w:rPr>
          <w:rFonts w:hint="eastAsia" w:ascii="宋体" w:hAnsi="宋体" w:eastAsia="宋体" w:cs="宋体"/>
          <w:color w:val="auto"/>
          <w:sz w:val="24"/>
          <w:szCs w:val="24"/>
          <w:highlight w:val="none"/>
          <w:lang w:val="en-US" w:eastAsia="zh-CN" w:bidi="ar"/>
        </w:rPr>
        <w:t xml:space="preserve">乙方承担相应的赔偿责任；因乙方自身原因所引发的一切纠纷，由乙方负完全责任。</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7、乙方应加强对河道管理服务人员安全生产的宣传，抓好安全管理工作，工作中注意安全防范。在合同履行期间发生的安全事故，由乙方负责。</w:t>
      </w:r>
      <w:r/>
    </w:p>
    <w:p>
      <w:pPr>
        <w:ind w:firstLine="480"/>
        <w:keepLines w:val="0"/>
        <w:keepNext w:val="0"/>
        <w:pageBreakBefore w:val="0"/>
        <w:spacing w:line="460" w:lineRule="exact"/>
        <w:widowControl w:val="off"/>
        <w:rPr>
          <w:rFonts w:hint="eastAsia" w:ascii="宋体" w:hAnsi="宋体" w:eastAsia="宋体" w:cs="宋体"/>
          <w:b/>
          <w:bCs/>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8、乙方应承担管理服务人员的工资、国家规定的所有管理服务人员的社会保险、人身意外险、福利、培训</w:t>
      </w:r>
      <w:r>
        <w:rPr>
          <w:rFonts w:hint="eastAsia" w:ascii="宋体" w:hAnsi="宋体" w:cs="宋体"/>
          <w:color w:val="auto"/>
          <w:sz w:val="24"/>
          <w:szCs w:val="24"/>
          <w:highlight w:val="none"/>
          <w:lang w:val="zh-CN" w:bidi="ar"/>
        </w:rPr>
        <w:t xml:space="preserve">，以及</w:t>
      </w:r>
      <w:r>
        <w:rPr>
          <w:rFonts w:hint="eastAsia" w:ascii="宋体" w:hAnsi="宋体" w:eastAsia="宋体" w:cs="宋体"/>
          <w:color w:val="auto"/>
          <w:sz w:val="24"/>
          <w:szCs w:val="24"/>
          <w:highlight w:val="none"/>
          <w:lang w:val="zh-CN" w:bidi="ar"/>
        </w:rPr>
        <w:t xml:space="preserve">服务所用设备、</w:t>
      </w:r>
      <w:r>
        <w:rPr>
          <w:rFonts w:hint="eastAsia" w:ascii="宋体" w:hAnsi="宋体" w:eastAsia="宋体" w:cs="宋体"/>
          <w:color w:val="auto"/>
          <w:sz w:val="24"/>
          <w:szCs w:val="24"/>
          <w:highlight w:val="none"/>
          <w:lang w:val="zh-CN" w:eastAsia="zh-CN" w:bidi="ar"/>
        </w:rPr>
        <w:t xml:space="preserve">车辆、</w:t>
      </w:r>
      <w:r>
        <w:rPr>
          <w:rFonts w:hint="eastAsia" w:ascii="宋体" w:hAnsi="宋体" w:eastAsia="宋体" w:cs="宋体"/>
          <w:color w:val="auto"/>
          <w:sz w:val="24"/>
          <w:szCs w:val="24"/>
          <w:highlight w:val="none"/>
          <w:lang w:val="zh-CN" w:bidi="ar"/>
        </w:rPr>
        <w:t xml:space="preserve">工具</w:t>
      </w:r>
      <w:r>
        <w:rPr>
          <w:rFonts w:hint="eastAsia" w:ascii="宋体" w:hAnsi="宋体" w:eastAsia="宋体" w:cs="宋体"/>
          <w:color w:val="auto"/>
          <w:sz w:val="24"/>
          <w:szCs w:val="24"/>
          <w:highlight w:val="none"/>
          <w:lang w:val="zh-CN" w:eastAsia="zh-CN" w:bidi="ar"/>
        </w:rPr>
        <w:t xml:space="preserve">的</w:t>
      </w:r>
      <w:r>
        <w:rPr>
          <w:rFonts w:hint="eastAsia" w:ascii="宋体" w:hAnsi="宋体" w:eastAsia="宋体" w:cs="宋体"/>
          <w:color w:val="auto"/>
          <w:sz w:val="24"/>
          <w:szCs w:val="24"/>
          <w:highlight w:val="none"/>
          <w:lang w:val="zh-CN" w:bidi="ar"/>
        </w:rPr>
        <w:t xml:space="preserve">购置及维修费用、</w:t>
      </w:r>
      <w:r>
        <w:rPr>
          <w:rFonts w:hint="eastAsia" w:ascii="宋体" w:hAnsi="宋体" w:eastAsia="宋体" w:cs="宋体"/>
          <w:color w:val="auto"/>
          <w:sz w:val="24"/>
          <w:szCs w:val="24"/>
          <w:highlight w:val="none"/>
          <w:lang w:val="zh-CN" w:eastAsia="zh-CN" w:bidi="ar"/>
        </w:rPr>
        <w:t xml:space="preserve">财产保险、</w:t>
      </w:r>
      <w:r>
        <w:rPr>
          <w:rFonts w:hint="eastAsia" w:ascii="宋体" w:hAnsi="宋体" w:eastAsia="宋体" w:cs="宋体"/>
          <w:color w:val="auto"/>
          <w:sz w:val="24"/>
          <w:szCs w:val="24"/>
          <w:highlight w:val="none"/>
          <w:lang w:val="zh-CN" w:bidi="ar"/>
        </w:rPr>
        <w:t xml:space="preserve">服务所用材料消耗费用、垃圾外运费用、管理费用、利润、税金、政策性文件规定及合同包含的所有风险</w:t>
      </w:r>
      <w:r>
        <w:rPr>
          <w:rFonts w:hint="eastAsia" w:ascii="宋体" w:hAnsi="宋体" w:cs="宋体"/>
          <w:color w:val="auto"/>
          <w:sz w:val="24"/>
          <w:szCs w:val="24"/>
          <w:highlight w:val="none"/>
          <w:lang w:val="zh-CN" w:bidi="ar"/>
        </w:rPr>
        <w:t xml:space="preserve">（</w:t>
      </w:r>
      <w:r>
        <w:rPr>
          <w:rFonts w:hint="eastAsia" w:ascii="宋体" w:hAnsi="宋体" w:eastAsia="宋体" w:cs="宋体"/>
          <w:color w:val="auto"/>
          <w:sz w:val="24"/>
          <w:szCs w:val="24"/>
          <w:highlight w:val="none"/>
          <w:lang w:val="zh-CN" w:bidi="ar"/>
        </w:rPr>
        <w:t xml:space="preserve">包括但不限于遇最低工资调整、物价上涨、重大活动、检查、突发情况、税费调整等</w:t>
      </w:r>
      <w:r>
        <w:rPr>
          <w:rFonts w:hint="eastAsia" w:ascii="宋体" w:hAnsi="宋体" w:cs="宋体"/>
          <w:color w:val="auto"/>
          <w:sz w:val="24"/>
          <w:szCs w:val="24"/>
          <w:highlight w:val="none"/>
          <w:lang w:val="zh-CN" w:bidi="ar"/>
        </w:rPr>
        <w:t xml:space="preserve">）</w:t>
      </w:r>
      <w:r>
        <w:rPr>
          <w:rFonts w:hint="eastAsia" w:ascii="宋体" w:hAnsi="宋体" w:eastAsia="宋体" w:cs="宋体"/>
          <w:color w:val="auto"/>
          <w:sz w:val="24"/>
          <w:szCs w:val="24"/>
          <w:highlight w:val="none"/>
          <w:lang w:val="zh-CN" w:bidi="ar"/>
        </w:rPr>
        <w:t xml:space="preserve">、责任等各项应有费用。</w:t>
      </w:r>
      <w:r>
        <w:rPr>
          <w:rFonts w:hint="eastAsia" w:ascii="宋体" w:hAnsi="宋体" w:eastAsia="宋体" w:cs="宋体"/>
          <w:b/>
          <w:bCs/>
          <w:color w:val="auto"/>
          <w:sz w:val="24"/>
          <w:szCs w:val="24"/>
          <w:highlight w:val="none"/>
          <w:lang w:val="zh-CN" w:bidi="ar"/>
        </w:rPr>
        <w:t xml:space="preserve">河道长效管理公共责任险（第三者险）已包含在</w:t>
      </w:r>
      <w:r>
        <w:rPr>
          <w:rFonts w:hint="eastAsia" w:ascii="宋体" w:hAnsi="宋体" w:cs="宋体"/>
          <w:b/>
          <w:bCs/>
          <w:color w:val="auto"/>
          <w:sz w:val="24"/>
          <w:szCs w:val="24"/>
          <w:highlight w:val="none"/>
          <w:lang w:val="zh-CN" w:bidi="ar"/>
        </w:rPr>
        <w:t xml:space="preserve">合同价</w:t>
      </w:r>
      <w:r>
        <w:rPr>
          <w:rFonts w:hint="eastAsia" w:ascii="宋体" w:hAnsi="宋体" w:eastAsia="宋体" w:cs="宋体"/>
          <w:b/>
          <w:bCs/>
          <w:color w:val="auto"/>
          <w:sz w:val="24"/>
          <w:szCs w:val="24"/>
          <w:highlight w:val="none"/>
          <w:lang w:val="zh-CN" w:bidi="ar"/>
        </w:rPr>
        <w:t xml:space="preserve">中，乙方未及时投保所造成的损害责任全部由乙方全部自行承担。</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9、合同签订前乙方必须按采购文件规定及投标文件响应情况配备投入本项目的船只以及为完成本管理合同所需的其他设备、机械等，提供所有人员与乙方签订的劳动合同或相关联的劳务合同，船只驾驶员必须持有交通部门合格的船只驾驶证件。</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bidi="ar"/>
        </w:rPr>
        <w:t xml:space="preserve">10、如遇国家和省、市级迎检、重大活动保障及自然灾害时，乙方必须服从甲方统一安排，增加管理服务人员。</w:t>
      </w:r>
      <w:r/>
    </w:p>
    <w:p>
      <w:pPr>
        <w:ind w:firstLine="480"/>
        <w:jc w:val="left"/>
        <w:keepLines w:val="0"/>
        <w:keepNext w:val="0"/>
        <w:pageBreakBefore w:val="0"/>
        <w:spacing w:line="460" w:lineRule="exact"/>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、违约责任</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bookmarkStart w:id="18" w:name="_Toc76417657"/>
      <w:r>
        <w:rPr>
          <w:rFonts w:hint="eastAsia" w:ascii="宋体" w:hAnsi="宋体" w:eastAsia="宋体" w:cs="宋体"/>
          <w:color w:val="auto"/>
          <w:sz w:val="24"/>
          <w:szCs w:val="24"/>
          <w:highlight w:val="none"/>
          <w:lang w:val="en-US" w:eastAsia="zh-CN" w:bidi="ar"/>
        </w:rPr>
        <w:t xml:space="preserve">（1）乙方违反</w:t>
      </w:r>
      <w:r>
        <w:rPr>
          <w:rFonts w:hint="eastAsia" w:ascii="宋体" w:hAnsi="宋体" w:cs="宋体"/>
          <w:color w:val="auto"/>
          <w:sz w:val="24"/>
          <w:szCs w:val="24"/>
          <w:highlight w:val="none"/>
          <w:lang w:val="en-US" w:eastAsia="zh-CN" w:bidi="ar"/>
        </w:rPr>
        <w:t xml:space="preserve">合同</w:t>
      </w:r>
      <w:r>
        <w:rPr>
          <w:rFonts w:hint="eastAsia" w:ascii="宋体" w:hAnsi="宋体" w:eastAsia="宋体" w:cs="宋体"/>
          <w:color w:val="auto"/>
          <w:sz w:val="24"/>
          <w:szCs w:val="24"/>
          <w:highlight w:val="none"/>
          <w:lang w:val="en-US" w:eastAsia="zh-CN" w:bidi="ar"/>
        </w:rPr>
        <w:t xml:space="preserve">规定，或委派人员不符合合同约定的，甲方有权要求乙方限期整改，逾期未整改或整改不到位的，甲方有权解除合同，同时乙方应向甲方支付合同价款5%的违约金，且甲方有权要求乙方赔偿由此造成的全部损失。</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（2）乙方</w:t>
      </w:r>
      <w:r>
        <w:rPr>
          <w:rFonts w:hint="eastAsia" w:ascii="宋体" w:hAnsi="宋体" w:eastAsia="宋体" w:cs="宋体"/>
          <w:color w:val="auto"/>
          <w:sz w:val="24"/>
          <w:highlight w:val="none"/>
        </w:rPr>
        <w:t xml:space="preserve">在服务期间因正常服务或</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rPr>
        <w:t xml:space="preserve">派遣的委托项目任务内造成的任何人员伤亡事故</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szCs w:val="24"/>
          <w:highlight w:val="none"/>
          <w:lang w:val="en-US" w:eastAsia="zh-CN" w:bidi="ar"/>
        </w:rPr>
        <w:t xml:space="preserve">，均由乙方承担由此产生的所有责任，甲方不承担任何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合同生效后，未经甲方书面同意，乙方不得擅自解除合同或终止合同履行，否则，应向甲方支付合同总价30％的违约金，并赔偿由此给甲方造成的全部损失和费用（包括但不限于诉讼仲裁费、律师费等）。上述违约金和赔偿金可直接从应付服务费中扣除。</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未经甲方书面同意，乙方不得将本合同项下委托事项全部转包分包给第三人，否则，甲方有权立即解除本合同，并要求乙方返还已支付的服务费，并赔偿由此给甲方造成的全部损失和费用（包括但不限于诉讼仲裁费、律师费等）。上述违约金和赔偿金可直接从应付服务费中扣除。</w:t>
      </w:r>
      <w:r/>
    </w:p>
    <w:p>
      <w:pPr>
        <w:ind w:firstLine="480"/>
        <w:keepLines w:val="0"/>
        <w:keepNext w:val="0"/>
        <w:pageBreakBefore w:val="0"/>
        <w:spacing w:line="4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、保密</w:t>
      </w:r>
      <w:bookmarkEnd w:id="18"/>
      <w:r/>
      <w:r/>
    </w:p>
    <w:p>
      <w:pPr>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双方均应保护对方的知识产权，未经对方同意，任何一方均不得对对方的资料及文件擅自修改、复制或向第三人转让或用于本合同项</w:t>
      </w:r>
      <w:r>
        <w:rPr>
          <w:rFonts w:hint="eastAsia" w:ascii="宋体" w:hAnsi="宋体" w:cs="宋体"/>
          <w:color w:val="auto"/>
          <w:sz w:val="24"/>
          <w:highlight w:val="none"/>
          <w:lang w:eastAsia="zh-CN"/>
        </w:rPr>
        <w:t xml:space="preserve">目以</w:t>
      </w:r>
      <w:r>
        <w:rPr>
          <w:rFonts w:hint="eastAsia" w:ascii="宋体" w:hAnsi="宋体" w:eastAsia="宋体" w:cs="宋体"/>
          <w:color w:val="auto"/>
          <w:sz w:val="24"/>
          <w:highlight w:val="none"/>
        </w:rPr>
        <w:t xml:space="preserve">外的项目。如发生以上情况，泄密方承担一切由此引起的后果并承担赔偿责任。</w:t>
      </w:r>
      <w:r/>
    </w:p>
    <w:p>
      <w:pPr>
        <w:keepLines w:val="0"/>
        <w:keepNext w:val="0"/>
        <w:pageBreakBefore w:val="0"/>
        <w:spacing w:line="4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　　</w:t>
      </w:r>
      <w:bookmarkStart w:id="19" w:name="_Toc76417658"/>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、争议解决</w:t>
      </w:r>
      <w:bookmarkEnd w:id="19"/>
      <w:r/>
      <w:r/>
    </w:p>
    <w:p>
      <w:pPr>
        <w:ind w:firstLine="480"/>
        <w:keepLines w:val="0"/>
        <w:keepNext w:val="0"/>
        <w:pageBreakBefore w:val="0"/>
        <w:spacing w:line="4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本合同发生争议，甲方与乙方应及时协商解决。也可由当地行政主管部门调解，调解不成时，双方当事人同意向甲方所在地人民法院诉讼解决。</w:t>
      </w:r>
      <w:r/>
    </w:p>
    <w:p>
      <w:pPr>
        <w:ind w:firstLine="480"/>
        <w:keepLines w:val="0"/>
        <w:keepNext w:val="0"/>
        <w:pageBreakBefore w:val="0"/>
        <w:spacing w:line="460" w:lineRule="exact"/>
        <w:rPr>
          <w:rFonts w:hint="eastAsia" w:ascii="宋体" w:hAnsi="宋体" w:eastAsia="宋体" w:cs="宋体"/>
          <w:color w:val="auto"/>
          <w:sz w:val="24"/>
          <w:highlight w:val="none"/>
        </w:rPr>
        <w:outlineLvl w:val="0"/>
      </w:pPr>
      <w:r/>
      <w:bookmarkStart w:id="20" w:name="_Toc76417659"/>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、合同生效及其他</w:t>
      </w:r>
      <w:bookmarkEnd w:id="20"/>
      <w:r/>
      <w:r/>
    </w:p>
    <w:p>
      <w:pPr>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cs="宋体"/>
          <w:color w:val="auto"/>
          <w:sz w:val="24"/>
          <w:highlight w:val="none"/>
          <w:lang w:eastAsia="zh-CN"/>
        </w:rPr>
        <w:t xml:space="preserve">乙方</w:t>
      </w:r>
      <w:r>
        <w:rPr>
          <w:rFonts w:hint="eastAsia" w:ascii="宋体" w:hAnsi="宋体" w:eastAsia="宋体" w:cs="宋体"/>
          <w:color w:val="auto"/>
          <w:sz w:val="24"/>
          <w:highlight w:val="none"/>
        </w:rPr>
        <w:t xml:space="preserve">在本合同约定的服务期限内为</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rPr>
        <w:t xml:space="preserve">提供服务。</w:t>
      </w:r>
      <w:r/>
    </w:p>
    <w:p>
      <w:pPr>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rPr>
        <w:t xml:space="preserve">委托</w:t>
      </w:r>
      <w:r>
        <w:rPr>
          <w:rFonts w:hint="eastAsia" w:ascii="宋体" w:hAnsi="宋体" w:cs="宋体"/>
          <w:color w:val="auto"/>
          <w:sz w:val="24"/>
          <w:highlight w:val="none"/>
          <w:lang w:eastAsia="zh-CN"/>
        </w:rPr>
        <w:t xml:space="preserve">乙方</w:t>
      </w:r>
      <w:r>
        <w:rPr>
          <w:rFonts w:hint="eastAsia" w:ascii="宋体" w:hAnsi="宋体" w:eastAsia="宋体" w:cs="宋体"/>
          <w:color w:val="auto"/>
          <w:sz w:val="24"/>
          <w:highlight w:val="none"/>
        </w:rPr>
        <w:t xml:space="preserve">承担本合同内容以外的工作服务，另行签订协议并支付费用。</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3.由于不可抗力因素致使合同无法履行时，双方应及时协商解决。</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4.双方认可的来往传真、电报、会议纪要等，均为合同的组成部分，与本合同具有同等法律效力。</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5.合同不可分割部分：采购文件、</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文件、合同条款及中标通知书，乙方在投标、评标过程中所作</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有关承诺、声明、书面澄清等均为合同不可分割的部分，与主合同具有同等法律效力。</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6.本合同双方签字盖章并见证即生效，一式</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cs="宋体"/>
          <w:color w:val="auto"/>
          <w:sz w:val="24"/>
          <w:highlight w:val="none"/>
          <w:lang w:eastAsia="zh-CN"/>
        </w:rPr>
        <w:t xml:space="preserve">乙方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份，见证人</w:t>
      </w:r>
      <w:r>
        <w:rPr>
          <w:rFonts w:hint="eastAsia" w:ascii="宋体" w:hAnsi="宋体" w:cs="宋体"/>
          <w:color w:val="auto"/>
          <w:sz w:val="24"/>
          <w:highlight w:val="none"/>
          <w:u w:val="single"/>
          <w:lang w:val="en-US" w:eastAsia="zh-CN"/>
        </w:rPr>
        <w:t xml:space="preserve">一</w:t>
      </w:r>
      <w:r>
        <w:rPr>
          <w:rFonts w:hint="eastAsia" w:ascii="宋体" w:hAnsi="宋体" w:eastAsia="宋体" w:cs="宋体"/>
          <w:color w:val="auto"/>
          <w:sz w:val="24"/>
          <w:highlight w:val="none"/>
        </w:rPr>
        <w:t xml:space="preserve">份。</w:t>
      </w:r>
      <w:r/>
    </w:p>
    <w:p>
      <w:pPr>
        <w:ind w:firstLine="42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7.未尽事宜，经双方协商一致，签订补充协议，补充协议与本合同具有同等效力。</w:t>
      </w:r>
      <w:r/>
    </w:p>
    <w:p>
      <w:pPr>
        <w:ind w:firstLine="480"/>
        <w:keepLines w:val="0"/>
        <w:keepNext w:val="0"/>
        <w:pageBreakBefore w:val="0"/>
        <w:spacing w:before="120" w:after="120"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乙方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银行账号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61"/>
        <w:keepLines w:val="0"/>
        <w:keepNext w:val="0"/>
        <w:pageBreakBefore w:val="0"/>
        <w:spacing w:line="460" w:lineRule="exact"/>
        <w:rPr>
          <w:rFonts w:hint="eastAsia" w:ascii="宋体" w:hAnsi="宋体" w:eastAsia="宋体" w:cs="宋体"/>
          <w:b/>
          <w:color w:val="auto"/>
          <w:spacing w:val="12"/>
          <w:sz w:val="24"/>
          <w:highlight w:val="none"/>
        </w:rPr>
      </w:pPr>
      <w:r>
        <w:rPr>
          <w:rFonts w:hint="eastAsia" w:ascii="宋体" w:hAnsi="宋体" w:eastAsia="宋体" w:cs="宋体"/>
          <w:b/>
          <w:color w:val="auto"/>
          <w:spacing w:val="12"/>
          <w:sz w:val="24"/>
          <w:highlight w:val="none"/>
        </w:rPr>
      </w:r>
      <w:r/>
    </w:p>
    <w:p>
      <w:pPr>
        <w:ind w:firstLine="461"/>
        <w:keepLines w:val="0"/>
        <w:keepNext w:val="0"/>
        <w:pageBreakBefore w:val="0"/>
        <w:spacing w:line="460" w:lineRule="exact"/>
        <w:rPr>
          <w:rFonts w:hint="eastAsia" w:ascii="宋体" w:hAnsi="宋体" w:eastAsia="宋体" w:cs="宋体"/>
          <w:b/>
          <w:bCs/>
          <w:color w:val="auto"/>
          <w:spacing w:val="12"/>
          <w:sz w:val="24"/>
          <w:szCs w:val="24"/>
          <w:highlight w:val="none"/>
          <w:u w:val="single"/>
        </w:rPr>
      </w:pPr>
      <w:r>
        <w:rPr>
          <w:rFonts w:hint="eastAsia" w:ascii="宋体" w:hAnsi="宋体" w:eastAsia="宋体" w:cs="宋体"/>
          <w:b/>
          <w:color w:val="auto"/>
          <w:spacing w:val="12"/>
          <w:sz w:val="24"/>
          <w:highlight w:val="none"/>
          <w:u w:val="single"/>
        </w:rPr>
      </w:r>
      <w:r>
        <w:rPr>
          <w:rFonts w:hint="eastAsia" w:ascii="宋体" w:hAnsi="宋体" w:eastAsia="宋体" w:cs="宋体"/>
          <w:b/>
          <w:color w:val="auto"/>
          <w:spacing w:val="12"/>
          <w:sz w:val="24"/>
          <w:highlight w:val="none"/>
          <w:u w:val="single"/>
        </w:rPr>
      </w:r>
      <w:r/>
    </w:p>
    <w:p>
      <w:pPr>
        <w:ind w:firstLine="461"/>
        <w:keepLines w:val="0"/>
        <w:keepNext w:val="0"/>
        <w:pageBreakBefore w:val="0"/>
        <w:spacing w:line="460" w:lineRule="exact"/>
        <w:rPr>
          <w:rFonts w:hint="eastAsia" w:ascii="宋体" w:hAnsi="宋体" w:eastAsia="宋体" w:cs="宋体"/>
          <w:b/>
          <w:bCs/>
          <w:color w:val="auto"/>
          <w:spacing w:val="12"/>
          <w:sz w:val="24"/>
          <w:szCs w:val="24"/>
          <w:highlight w:val="none"/>
          <w:u w:val="single"/>
        </w:rPr>
      </w:pPr>
      <w:r>
        <w:rPr>
          <w:rFonts w:hint="eastAsia" w:ascii="宋体" w:hAnsi="宋体" w:eastAsia="宋体" w:cs="宋体"/>
          <w:b/>
          <w:color w:val="auto"/>
          <w:spacing w:val="12"/>
          <w:sz w:val="24"/>
          <w:highlight w:val="none"/>
        </w:rPr>
        <w:t xml:space="preserve">见证人：</w:t>
      </w:r>
      <w:r>
        <w:rPr>
          <w:rFonts w:hint="eastAsia" w:ascii="宋体" w:hAnsi="宋体" w:cs="宋体"/>
          <w:b/>
          <w:color w:val="auto"/>
          <w:spacing w:val="12"/>
          <w:sz w:val="24"/>
          <w:highlight w:val="none"/>
          <w:u w:val="single"/>
          <w:lang w:val="en-US" w:eastAsia="zh-CN"/>
        </w:rPr>
        <w:t xml:space="preserve">江苏建威建设管理有限公司</w:t>
      </w:r>
      <w:r>
        <w:rPr>
          <w:rFonts w:hint="eastAsia" w:ascii="宋体" w:hAnsi="宋体" w:eastAsia="宋体" w:cs="宋体"/>
          <w:b/>
          <w:color w:val="auto"/>
          <w:spacing w:val="12"/>
          <w:sz w:val="24"/>
          <w:highlight w:val="none"/>
          <w:u w:val="single"/>
        </w:rPr>
        <w:t xml:space="preserve">（公章）</w:t>
      </w:r>
      <w:r/>
    </w:p>
    <w:p>
      <w:pPr>
        <w:ind w:firstLine="480"/>
        <w:keepLines w:val="0"/>
        <w:keepNext w:val="0"/>
        <w:pageBreakBefore w:val="0"/>
        <w:spacing w:line="46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r>
      <w:r>
        <w:rPr>
          <w:rFonts w:hint="eastAsia" w:ascii="宋体" w:hAnsi="宋体" w:eastAsia="宋体" w:cs="宋体"/>
          <w:color w:val="auto"/>
          <w:sz w:val="24"/>
          <w:highlight w:val="none"/>
        </w:rPr>
      </w:r>
      <w:r/>
    </w:p>
    <w:p>
      <w:pPr>
        <w:ind w:firstLine="480"/>
        <w:keepLines w:val="0"/>
        <w:keepNext w:val="0"/>
        <w:pageBreakBefore w:val="0"/>
        <w:spacing w:line="4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年　月　日　</w:t>
      </w:r>
      <w:r/>
    </w:p>
    <w:p>
      <w:pPr>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附件一：2026年河道保洁管理工作考核表</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lang w:eastAsia="zh-CN"/>
        </w:rPr>
        <w:t xml:space="preserve">河道</w:t>
      </w:r>
      <w:r>
        <w:rPr>
          <w:rFonts w:hint="eastAsia" w:ascii="宋体" w:hAnsi="宋体" w:eastAsia="宋体" w:cs="宋体"/>
          <w:b/>
          <w:color w:val="auto"/>
          <w:sz w:val="36"/>
          <w:szCs w:val="36"/>
          <w:highlight w:val="none"/>
        </w:rPr>
        <w:t xml:space="preserve">保洁管理工作考核表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河道名称：                                           </w:t>
      </w:r>
      <w:r/>
    </w:p>
    <w:tbl>
      <w:tblPr>
        <w:tblStyle w:val="894"/>
        <w:tblpPr w:horzAnchor="page" w:tblpX="1342" w:vertAnchor="text" w:tblpY="137"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954"/>
        <w:gridCol w:w="2948"/>
        <w:gridCol w:w="1374"/>
        <w:gridCol w:w="1209"/>
        <w:gridCol w:w="737"/>
      </w:tblGrid>
      <w:tr>
        <w:trPr>
          <w:trHeight w:val="320"/>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7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W w:w="1470"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扣款标准</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扣款金额</w:t>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扣款原因</w:t>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90"/>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配备好必要的劳动保护品，保洁员着装上岗。</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未按要求着装或配备的，发现一次扣100元</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3"/>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473"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服务期间人员及作业设备按投标文件配备到位</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如检查发现有人员不到位现象的，视为违约，采购人有权对中标供应商收取违约金1000元/人/次；如检查发现有船只不到位现象的，视为违约，采购人有权对中标供应商收取违约金5000元/艘/次</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3"/>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Times New Roman" w:hAnsi="宋体" w:eastAsia="宋体" w:cs="Times New Roman"/>
                <w:color w:val="auto"/>
                <w:sz w:val="24"/>
                <w:szCs w:val="24"/>
                <w:highlight w:val="none"/>
                <w:lang w:val="zh-CN"/>
              </w:rPr>
              <w:t xml:space="preserve">中标</w:t>
            </w:r>
            <w:r>
              <w:rPr>
                <w:rFonts w:hint="eastAsia" w:hAnsi="宋体" w:cs="Times New Roman"/>
                <w:color w:val="auto"/>
                <w:sz w:val="24"/>
                <w:szCs w:val="24"/>
                <w:highlight w:val="none"/>
                <w:lang w:val="en-US" w:eastAsia="zh-CN"/>
              </w:rPr>
              <w:t xml:space="preserve">供应商</w:t>
            </w:r>
            <w:r>
              <w:rPr>
                <w:rFonts w:hint="eastAsia" w:ascii="Times New Roman" w:hAnsi="宋体" w:eastAsia="宋体" w:cs="Times New Roman"/>
                <w:color w:val="auto"/>
                <w:sz w:val="24"/>
                <w:szCs w:val="24"/>
                <w:highlight w:val="none"/>
                <w:lang w:val="zh-CN"/>
              </w:rPr>
              <w:t xml:space="preserve">每周组织对</w:t>
            </w:r>
            <w:r>
              <w:rPr>
                <w:rFonts w:hint="eastAsia" w:hAnsi="宋体" w:cs="Times New Roman"/>
                <w:color w:val="auto"/>
                <w:sz w:val="24"/>
                <w:szCs w:val="24"/>
                <w:highlight w:val="none"/>
                <w:lang w:val="en-US" w:eastAsia="zh-CN"/>
              </w:rPr>
              <w:t xml:space="preserve">所有</w:t>
            </w:r>
            <w:r>
              <w:rPr>
                <w:rFonts w:hint="eastAsia" w:ascii="Times New Roman" w:hAnsi="宋体" w:eastAsia="宋体" w:cs="Times New Roman"/>
                <w:color w:val="auto"/>
                <w:sz w:val="24"/>
                <w:szCs w:val="24"/>
                <w:highlight w:val="none"/>
                <w:lang w:val="zh-CN"/>
              </w:rPr>
              <w:t xml:space="preserve">保洁河道进行巡查，并上报台账</w:t>
            </w:r>
            <w:r/>
          </w:p>
        </w:tc>
        <w:tc>
          <w:tcPr>
            <w:tcW w:w="1470" w:type="pct"/>
            <w:vAlign w:val="center"/>
            <w:textDirection w:val="lrTb"/>
            <w:noWrap w:val="false"/>
          </w:tcPr>
          <w:p>
            <w:p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每周未进行河道巡查并及时上报台账的，每发现一次扣</w:t>
            </w:r>
            <w:r>
              <w:rPr>
                <w:rFonts w:hint="eastAsia" w:ascii="宋体" w:hAnsi="宋体" w:cs="宋体"/>
                <w:color w:val="auto"/>
                <w:sz w:val="24"/>
                <w:szCs w:val="24"/>
                <w:highlight w:val="none"/>
                <w:lang w:val="en-US" w:eastAsia="zh-CN"/>
              </w:rPr>
              <w:t xml:space="preserve">200元</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3"/>
        </w:trPr>
        <w:tc>
          <w:tcPr>
            <w:tcW w:w="401" w:type="pct"/>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hAnsi="宋体" w:cs="Times New Roman"/>
                <w:color w:val="auto"/>
                <w:sz w:val="24"/>
                <w:szCs w:val="24"/>
                <w:highlight w:val="none"/>
                <w:lang w:eastAsia="zh-CN"/>
              </w:rPr>
              <w:t xml:space="preserve">不会</w:t>
            </w:r>
            <w:r>
              <w:rPr>
                <w:rFonts w:ascii="Times New Roman" w:hAnsi="宋体" w:eastAsia="宋体" w:cs="Times New Roman"/>
                <w:color w:val="auto"/>
                <w:sz w:val="24"/>
                <w:szCs w:val="24"/>
                <w:highlight w:val="none"/>
              </w:rPr>
              <w:t xml:space="preserve">游泳者、患有高血压病、</w:t>
            </w:r>
            <w:r>
              <w:rPr>
                <w:rFonts w:hint="eastAsia" w:hAnsi="宋体" w:cs="Times New Roman"/>
                <w:color w:val="auto"/>
                <w:sz w:val="24"/>
                <w:szCs w:val="24"/>
                <w:highlight w:val="none"/>
                <w:lang w:eastAsia="zh-CN"/>
              </w:rPr>
              <w:t xml:space="preserve">癫痫病</w:t>
            </w:r>
            <w:r>
              <w:rPr>
                <w:rFonts w:ascii="Times New Roman" w:hAnsi="宋体" w:eastAsia="宋体" w:cs="Times New Roman"/>
                <w:color w:val="auto"/>
                <w:sz w:val="24"/>
                <w:szCs w:val="24"/>
                <w:highlight w:val="none"/>
              </w:rPr>
              <w:t xml:space="preserve">或其他不适合从事河道保洁工作者上船作业，且隐瞒实际情况</w:t>
            </w:r>
            <w:r/>
          </w:p>
        </w:tc>
        <w:tc>
          <w:tcPr>
            <w:tcW w:w="1470" w:type="pct"/>
            <w:vAlign w:val="center"/>
            <w:textDirection w:val="lrTb"/>
            <w:noWrap w:val="false"/>
          </w:tcPr>
          <w:p>
            <w:pPr>
              <w:jc w:val="left"/>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发现一次扣</w:t>
            </w:r>
            <w:r>
              <w:rPr>
                <w:rFonts w:hint="eastAsia" w:ascii="宋体" w:hAnsi="宋体" w:cs="宋体"/>
                <w:color w:val="auto"/>
                <w:sz w:val="24"/>
                <w:szCs w:val="24"/>
                <w:highlight w:val="none"/>
                <w:lang w:val="en-US" w:eastAsia="zh-CN"/>
              </w:rPr>
              <w:t xml:space="preserve">500元，且后果自负</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3"/>
        </w:trPr>
        <w:tc>
          <w:tcPr>
            <w:tcW w:w="401" w:type="pct"/>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严格遵守水上航行交通规则，在作业出发时，应检查各种设施的安全性能，做到万无一失。</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发现一次扣</w:t>
            </w:r>
            <w:r>
              <w:rPr>
                <w:rFonts w:hint="eastAsia" w:ascii="宋体" w:hAnsi="宋体" w:cs="宋体"/>
                <w:color w:val="auto"/>
                <w:sz w:val="24"/>
                <w:szCs w:val="24"/>
                <w:highlight w:val="none"/>
                <w:lang w:val="en-US" w:eastAsia="zh-CN"/>
              </w:rPr>
              <w:t xml:space="preserve">500元</w:t>
            </w:r>
            <w:r/>
          </w:p>
        </w:tc>
        <w:tc>
          <w:tcPr>
            <w:tcW w:w="685"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22"/>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河面清洁，无水花生、水葫芦等水生物和漂浮物，河道不出现大面积水草结面现象。</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未及时整改或未整改到位的，发现一次扣200元</w:t>
            </w:r>
            <w:r/>
          </w:p>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市民投诉一次扣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00元</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1367"/>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岸角、河坡整齐清洁，无生活生产垃圾、建筑垃圾及其他枯树杂物堆放，及时清运垃圾。</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未及时整改或未整改到位的，发现一次扣200元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1367"/>
        </w:trPr>
        <w:tc>
          <w:tcPr>
            <w:tcW w:w="401"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1473" w:type="pct"/>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hAnsi="宋体" w:cs="Times New Roman"/>
                <w:color w:val="auto"/>
                <w:sz w:val="24"/>
                <w:szCs w:val="24"/>
                <w:highlight w:val="none"/>
                <w:lang w:eastAsia="zh-CN"/>
              </w:rPr>
              <w:t xml:space="preserve">保洁过程中当天打捞的垃圾须当日清理干净。保洁结束后，应对现场彻底清理，清理出的垃圾不能随意堆放，需及时清运并确保在清运过程中不发生二次污染。</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1367"/>
        </w:trPr>
        <w:tc>
          <w:tcPr>
            <w:tcW w:w="401" w:type="pct"/>
            <w:vAlign w:val="center"/>
            <w:textDirection w:val="lrTb"/>
            <w:noWrap w:val="false"/>
          </w:tcPr>
          <w:p>
            <w:pPr>
              <w:jc w:val="center"/>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1473" w:type="pct"/>
            <w:vAlign w:val="center"/>
            <w:textDirection w:val="lrTb"/>
            <w:noWrap w:val="false"/>
          </w:tcPr>
          <w:p>
            <w:pPr>
              <w:spacing w:line="240" w:lineRule="auto"/>
              <w:rPr>
                <w:rFonts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在河道保洁日常工作中，中标供应商应做好安全教育工作并遵守安全生产规定，一旦发生安全事故，由中标供应商负全责,严格按照安全标准组织管理服务,采取必要的安全防护措施,消除隐患。</w:t>
            </w:r>
            <w:r/>
          </w:p>
        </w:tc>
        <w:tc>
          <w:tcPr>
            <w:tcW w:w="1470" w:type="pct"/>
            <w:vAlign w:val="center"/>
            <w:textDirection w:val="lrTb"/>
            <w:noWrap w:val="false"/>
          </w:tcPr>
          <w:p>
            <w:p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由于管理或安全措施不力造成周边环境破坏或事故的</w:t>
            </w:r>
            <w:r>
              <w:rPr>
                <w:rFonts w:hint="eastAsia" w:ascii="宋体" w:hAnsi="宋体" w:eastAsia="宋体" w:cs="宋体"/>
                <w:color w:val="auto"/>
                <w:sz w:val="24"/>
                <w:szCs w:val="24"/>
                <w:highlight w:val="none"/>
                <w:lang w:eastAsia="zh-CN"/>
              </w:rPr>
              <w:t xml:space="preserve">，每有一次扣</w:t>
            </w:r>
            <w:r>
              <w:rPr>
                <w:rFonts w:hint="eastAsia" w:ascii="宋体" w:hAnsi="宋体" w:eastAsia="宋体" w:cs="宋体"/>
                <w:color w:val="auto"/>
                <w:sz w:val="24"/>
                <w:szCs w:val="24"/>
                <w:highlight w:val="none"/>
                <w:lang w:val="en-US" w:eastAsia="zh-CN"/>
              </w:rPr>
              <w:t xml:space="preserve">200元</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1412"/>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河道畅通，无乱占河面、河岸现象，无乱挖、乱填河道现象，发现问题及时汇报。</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有问题未汇报，每查实一次扣200元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12"/>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关注河道各类工程设施，保持工程设施安全、完好，发现问题及时和职能部门沟通。</w:t>
            </w:r>
            <w:r/>
          </w:p>
        </w:tc>
        <w:tc>
          <w:tcPr>
            <w:tcW w:w="1470"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发现乱堆乱搭未汇报的，每查实一次扣200元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721"/>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闸门、泵站运行正常，不影响河道排涝。</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因保洁不到位导致河道闸门、泵站运行不正常的，一次扣500元，造成设备损坏的，按实赔偿</w:t>
            </w:r>
            <w:r/>
          </w:p>
        </w:tc>
        <w:tc>
          <w:tcPr>
            <w:tcW w:w="685"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38"/>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w:t>
            </w:r>
            <w:r>
              <w:rPr>
                <w:rFonts w:hint="eastAsia" w:ascii="宋体" w:hAnsi="宋体" w:eastAsia="宋体" w:cs="宋体"/>
                <w:color w:val="auto"/>
                <w:sz w:val="24"/>
                <w:szCs w:val="24"/>
                <w:highlight w:val="none"/>
                <w:lang w:eastAsia="zh-CN"/>
              </w:rPr>
              <w:t xml:space="preserve">河长办</w:t>
            </w:r>
            <w:r>
              <w:rPr>
                <w:rFonts w:hint="eastAsia" w:ascii="宋体" w:hAnsi="宋体" w:eastAsia="宋体" w:cs="宋体"/>
                <w:color w:val="auto"/>
                <w:sz w:val="24"/>
                <w:szCs w:val="24"/>
                <w:highlight w:val="none"/>
              </w:rPr>
              <w:t xml:space="preserve">做好各类迎检工作。</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未按时、高质量做好迎检保洁工作的，一次扣500元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1"/>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做好河道沿岸3米范围内保洁工作。</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38"/>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做好蓝藻防控、打捞各项工作。</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256"/>
        </w:trPr>
        <w:tc>
          <w:tcPr>
            <w:tcW w:w="40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1473"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河道保洁有日捞清漂浮物、岸角垃圾的台账记录，并于每月20日将记录以报表形式报</w:t>
            </w:r>
            <w:r>
              <w:rPr>
                <w:rFonts w:hint="eastAsia" w:ascii="宋体" w:hAnsi="宋体" w:eastAsia="宋体" w:cs="宋体"/>
                <w:color w:val="auto"/>
                <w:sz w:val="24"/>
                <w:szCs w:val="24"/>
                <w:highlight w:val="none"/>
                <w:lang w:eastAsia="zh-CN"/>
              </w:rPr>
              <w:t xml:space="preserve">河长办</w:t>
            </w:r>
            <w:r>
              <w:rPr>
                <w:rFonts w:hint="eastAsia" w:ascii="宋体" w:hAnsi="宋体" w:eastAsia="宋体" w:cs="宋体"/>
                <w:color w:val="auto"/>
                <w:sz w:val="24"/>
                <w:szCs w:val="24"/>
                <w:highlight w:val="none"/>
              </w:rPr>
              <w:t xml:space="preserve">。</w:t>
            </w:r>
            <w:r/>
          </w:p>
        </w:tc>
        <w:tc>
          <w:tcPr>
            <w:tcW w:w="1470"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不按时报送一次扣200元</w:t>
            </w:r>
            <w:r/>
          </w:p>
        </w:tc>
        <w:tc>
          <w:tcPr>
            <w:tcW w:w="685"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0"/>
        </w:trPr>
        <w:tc>
          <w:tcPr>
            <w:gridSpan w:val="5"/>
            <w:tcW w:w="463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扣款总额：</w:t>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
        </w:trPr>
        <w:tc>
          <w:tcPr>
            <w:gridSpan w:val="5"/>
            <w:tcW w:w="4632"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年实际保洁费金额：</w:t>
            </w:r>
            <w:r/>
          </w:p>
        </w:tc>
        <w:tc>
          <w:tcPr>
            <w:tcW w:w="36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（扣款以</w:t>
      </w:r>
      <w:r>
        <w:rPr>
          <w:rFonts w:hint="eastAsia" w:ascii="宋体" w:hAnsi="宋体" w:eastAsia="宋体" w:cs="宋体"/>
          <w:color w:val="auto"/>
          <w:sz w:val="24"/>
          <w:szCs w:val="24"/>
          <w:highlight w:val="none"/>
          <w:lang w:eastAsia="zh-CN"/>
        </w:rPr>
        <w:t xml:space="preserve">河长办</w:t>
      </w:r>
      <w:r>
        <w:rPr>
          <w:rFonts w:hint="eastAsia" w:ascii="宋体" w:hAnsi="宋体" w:eastAsia="宋体" w:cs="宋体"/>
          <w:color w:val="auto"/>
          <w:sz w:val="24"/>
          <w:szCs w:val="24"/>
          <w:highlight w:val="none"/>
        </w:rPr>
        <w:t xml:space="preserve">月刊通报、数字城管系统案件信息、12345投诉为准，同一问题被多次投诉，扣款金额累加）</w:t>
      </w:r>
      <w:r/>
    </w:p>
    <w:p>
      <w:pPr>
        <w:pStyle w:val="9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default" w:ascii="宋体" w:hAnsi="宋体" w:cs="宋体"/>
          <w:color w:val="auto"/>
          <w:sz w:val="32"/>
          <w:szCs w:val="32"/>
          <w:highlight w:val="none"/>
          <w:lang w:val="en-US" w:eastAsia="zh-CN"/>
        </w:rPr>
      </w:pPr>
      <w:r>
        <w:rPr>
          <w:rFonts w:hint="eastAsia" w:ascii="宋体" w:hAnsi="宋体" w:eastAsia="宋体" w:cs="宋体"/>
          <w:color w:val="auto"/>
          <w:sz w:val="24"/>
          <w:szCs w:val="24"/>
          <w:highlight w:val="none"/>
        </w:rPr>
        <w:t xml:space="preserve">考核单位：            考核时间：    年   月</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 附件（投标文件格式）</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4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00"/>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00"/>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00"/>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00"/>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00"/>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2715"/>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政府采购编号：JSZC-320206-JSJW-G2026-0015</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Cs/>
          <w:color w:val="auto"/>
          <w:sz w:val="28"/>
          <w:szCs w:val="28"/>
          <w:highlight w:val="none"/>
          <w:lang w:eastAsia="zh-CN"/>
        </w:rPr>
      </w:pPr>
      <w:r>
        <w:rPr>
          <w:rFonts w:hint="eastAsia" w:ascii="宋体" w:hAnsi="宋体" w:cs="宋体"/>
          <w:bCs/>
          <w:color w:val="auto"/>
          <w:sz w:val="28"/>
          <w:szCs w:val="28"/>
          <w:highlight w:val="none"/>
          <w:lang w:eastAsia="zh-CN"/>
        </w:rPr>
      </w:r>
      <w:r/>
    </w:p>
    <w:p>
      <w:pPr>
        <w:jc w:val="center"/>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eastAsia="zh-CN"/>
        </w:rPr>
        <w:t xml:space="preserve">二〇二六</w:t>
      </w:r>
      <w:r>
        <w:rPr>
          <w:rFonts w:hint="eastAsia" w:ascii="宋体" w:hAnsi="宋体" w:eastAsia="宋体" w:cs="宋体"/>
          <w:bCs/>
          <w:color w:val="auto"/>
          <w:sz w:val="28"/>
          <w:szCs w:val="28"/>
          <w:highlight w:val="none"/>
        </w:rPr>
        <w:t xml:space="preserve">年  月  日</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（一）投标函（格式）：</w:t>
      </w:r>
      <w:r/>
    </w:p>
    <w:p>
      <w:pPr>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投标函</w:t>
      </w:r>
      <w:r/>
    </w:p>
    <w:p>
      <w:pPr>
        <w:ind w:firstLine="480"/>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u w:val="single"/>
          <w:lang w:eastAsia="zh-CN"/>
        </w:rPr>
        <w:t xml:space="preserve">无锡市惠山区堰桥街道办事处</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我方收到贵方编号</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JSZC-320206-JSJW-G2026-0015</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招标文件，经仔细阅读和研究，我方决定参加此次</w:t>
      </w:r>
      <w:r>
        <w:rPr>
          <w:rFonts w:hint="eastAsia" w:ascii="宋体" w:hAnsi="宋体" w:cs="宋体"/>
          <w:bCs/>
          <w:color w:val="auto"/>
          <w:sz w:val="24"/>
          <w:highlight w:val="none"/>
          <w:lang w:eastAsia="zh-CN"/>
        </w:rPr>
        <w:t xml:space="preserve">2026年度堰桥街道河长制河道保洁服务</w:t>
      </w:r>
      <w:r>
        <w:rPr>
          <w:rFonts w:hint="eastAsia" w:ascii="宋体" w:hAnsi="宋体" w:eastAsia="宋体" w:cs="宋体"/>
          <w:bCs/>
          <w:color w:val="auto"/>
          <w:sz w:val="24"/>
          <w:highlight w:val="none"/>
        </w:rPr>
        <w:t xml:space="preserve">的投标。</w:t>
      </w:r>
      <w:r/>
    </w:p>
    <w:p>
      <w:pPr>
        <w:numPr>
          <w:ilvl w:val="0"/>
          <w:numId w:val="15"/>
        </w:numPr>
        <w:ind w:left="0" w:firstLine="525"/>
        <w:spacing w:line="42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我方愿意按照招标文件的一切要求，提供本项目的投标，投标总价见《开标一览表》。</w:t>
      </w:r>
      <w:r/>
    </w:p>
    <w:p>
      <w:pPr>
        <w:ind w:firstLine="424"/>
        <w:jc w:val="left"/>
        <w:spacing w:line="440" w:lineRule="exact"/>
        <w:widowControl/>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我方愿意提供</w:t>
      </w:r>
      <w:r>
        <w:rPr>
          <w:rFonts w:hint="eastAsia" w:ascii="宋体" w:hAnsi="宋体" w:eastAsia="宋体" w:cs="宋体"/>
          <w:color w:val="auto"/>
          <w:sz w:val="24"/>
          <w:highlight w:val="none"/>
        </w:rPr>
        <w:t xml:space="preserve">江苏建威建设管理有限公司</w:t>
      </w:r>
      <w:r>
        <w:rPr>
          <w:rFonts w:hint="eastAsia" w:ascii="宋体" w:hAnsi="宋体" w:eastAsia="宋体" w:cs="宋体"/>
          <w:bCs/>
          <w:color w:val="auto"/>
          <w:sz w:val="24"/>
          <w:highlight w:val="none"/>
        </w:rPr>
        <w:t xml:space="preserve">在招标文件中要求的文件、资料（具体内容如下）</w:t>
      </w:r>
      <w:r/>
    </w:p>
    <w:p>
      <w:pPr>
        <w:spacing w:line="42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45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4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（相关证明材料原件扫描后上传）</w:t>
      </w:r>
      <w:r>
        <w:rPr>
          <w:rFonts w:hint="eastAsia" w:ascii="宋体" w:hAnsi="宋体" w:eastAsia="宋体" w:cs="宋体"/>
          <w:bCs/>
          <w:color w:val="auto"/>
          <w:sz w:val="24"/>
          <w:highlight w:val="none"/>
        </w:rPr>
        <w:t xml:space="preserve">；</w:t>
      </w:r>
      <w:r/>
    </w:p>
    <w:p>
      <w:pPr>
        <w:ind w:left="210"/>
        <w:keepLines w:val="0"/>
        <w:keepNext w:val="0"/>
        <w:pageBreakBefore w:val="0"/>
        <w:spacing w:line="450" w:lineRule="exact"/>
        <w:rPr>
          <w:rFonts w:hint="eastAsia" w:ascii="宋体" w:hAnsi="宋体" w:eastAsia="宋体" w:cs="宋体"/>
          <w:b/>
          <w:color w:val="auto"/>
          <w:sz w:val="24"/>
          <w:highlight w:val="none"/>
          <w:lang w:val="zh-CN"/>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
          <w:color w:val="auto"/>
          <w:sz w:val="24"/>
          <w:highlight w:val="none"/>
          <w:lang w:val="zh-CN"/>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eastAsia="宋体" w:cs="宋体"/>
          <w:b/>
          <w:color w:val="auto"/>
          <w:sz w:val="24"/>
          <w:highlight w:val="none"/>
        </w:rPr>
        <w:t xml:space="preserve">；</w:t>
      </w:r>
      <w:r/>
    </w:p>
    <w:p>
      <w:pPr>
        <w:ind w:firstLine="24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zh-CN"/>
        </w:rPr>
        <w:t xml:space="preserve">被</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zh-CN"/>
        </w:rPr>
        <w:t xml:space="preserve">被</w:t>
      </w:r>
      <w:r>
        <w:rPr>
          <w:rFonts w:hint="eastAsia" w:ascii="宋体" w:hAnsi="宋体" w:eastAsia="宋体" w:cs="宋体"/>
          <w:color w:val="auto"/>
          <w:sz w:val="24"/>
          <w:highlight w:val="none"/>
        </w:rPr>
        <w:t xml:space="preserve">授权代表和项目负责人的由社保机构出具的供应商为其缴纳的近三个月任意一个月份（不含投标当月）的社保证明或相关证明材料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法定代表人担任本项目的项目负责人的可不提供</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如供应商成立时间为2026年2月以后的</w:t>
      </w:r>
      <w:r>
        <w:rPr>
          <w:rFonts w:hint="eastAsia" w:ascii="宋体" w:hAnsi="宋体" w:eastAsia="宋体" w:cs="宋体"/>
          <w:color w:val="auto"/>
          <w:sz w:val="24"/>
          <w:highlight w:val="none"/>
        </w:rPr>
        <w:t xml:space="preserve">，则可不提供社保证明材料）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4年度或2025年度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color w:val="auto"/>
          <w:sz w:val="24"/>
          <w:highlight w:val="none"/>
        </w:rPr>
        <w:t xml:space="preserve">；</w:t>
      </w:r>
      <w:r/>
    </w:p>
    <w:p>
      <w:pPr>
        <w:ind w:left="210"/>
        <w:keepLines w:val="0"/>
        <w:keepNext w:val="0"/>
        <w:pageBreakBefore w:val="0"/>
        <w:spacing w:line="45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24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供应商必须是中小微企业或监狱企业或残疾人福</w:t>
      </w:r>
      <w:r>
        <w:rPr>
          <w:rFonts w:hint="eastAsia" w:ascii="宋体" w:hAnsi="宋体" w:eastAsia="宋体" w:cs="宋体"/>
          <w:color w:val="auto"/>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523"/>
        <w:keepLines w:val="0"/>
        <w:keepNext w:val="0"/>
        <w:pageBreakBefore w:val="0"/>
        <w:spacing w:line="45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eastAsia="宋体" w:cs="宋体"/>
          <w:b/>
          <w:bCs/>
          <w:color w:val="auto"/>
          <w:sz w:val="24"/>
          <w:highlight w:val="none"/>
          <w:lang w:eastAsia="zh-CN"/>
        </w:rPr>
        <w:t xml:space="preserve">或其他</w:t>
      </w:r>
      <w:r>
        <w:rPr>
          <w:rFonts w:hint="eastAsia" w:ascii="宋体" w:hAnsi="宋体" w:eastAsia="宋体" w:cs="宋体"/>
          <w:b/>
          <w:bCs/>
          <w:color w:val="auto"/>
          <w:sz w:val="24"/>
          <w:highlight w:val="none"/>
        </w:rPr>
        <w:t xml:space="preserve">可在中国大陆有效居留的许可证明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其中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w:t>
      </w:r>
      <w:r>
        <w:rPr>
          <w:rFonts w:hint="eastAsia" w:ascii="宋体" w:hAnsi="宋体" w:cs="宋体"/>
          <w:b/>
          <w:bCs/>
          <w:color w:val="auto"/>
          <w:sz w:val="24"/>
          <w:highlight w:val="none"/>
          <w:lang w:eastAsia="zh-CN"/>
        </w:rPr>
        <w:t xml:space="preserve">如供应商成立时间为2026年2月以后</w:t>
      </w:r>
      <w:r>
        <w:rPr>
          <w:rFonts w:hint="eastAsia" w:ascii="宋体" w:hAnsi="宋体" w:eastAsia="宋体" w:cs="宋体"/>
          <w:b/>
          <w:bCs/>
          <w:color w:val="auto"/>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5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45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（4）项目管理机构配备情况表、项目负责人简历表（格式见附件）；</w:t>
      </w:r>
      <w:r/>
    </w:p>
    <w:p>
      <w:pPr>
        <w:ind w:firstLine="480"/>
        <w:keepLines w:val="0"/>
        <w:keepNext w:val="0"/>
        <w:pageBreakBefore w:val="0"/>
        <w:spacing w:line="4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）拟投入本项目机械设备清单</w:t>
      </w:r>
      <w:r>
        <w:rPr>
          <w:rFonts w:hint="eastAsia" w:ascii="宋体" w:hAnsi="宋体" w:eastAsia="宋体" w:cs="宋体"/>
          <w:color w:val="auto"/>
          <w:sz w:val="24"/>
          <w:highlight w:val="none"/>
        </w:rPr>
        <w:t xml:space="preserve">（格式见附件）；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）投标供应商认为有必要提供的承诺、声明和证明材料（根据招标文件及评标标准要求）。</w:t>
      </w:r>
      <w:r/>
    </w:p>
    <w:p>
      <w:pPr>
        <w:ind w:left="480"/>
        <w:keepLines w:val="0"/>
        <w:keepNext w:val="0"/>
        <w:pageBreakBefore w:val="0"/>
        <w:spacing w:line="4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2"/>
        <w:keepLines w:val="0"/>
        <w:keepNext w:val="0"/>
        <w:pageBreakBefore w:val="0"/>
        <w:spacing w:line="45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4. 技术文件</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我方同意按招标文件中的规定，本投标文件投标的有效期限为投标截止之日起90天。</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如果我方的投标文件被接受，我方将履行招标文件中规定的每一项要求，按期、按质、按量，完成任务。</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我方认为贵方有权决定中标者。</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合同条款履行自己的全部责任。</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我方认可并遵守招标文件的所有规定，放弃对招标文件提出质疑的权利。</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如我方在投标截止期后撤回投标及中标后拒绝遵守投标承诺或拒绝在规定的时间内与采购人签订合同，我方愿接受相关处罚。</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如果我方被确定为中标供应商，我方愿意在见证合同时按招标文件的规定</w:t>
      </w:r>
      <w:r>
        <w:rPr>
          <w:rFonts w:hint="eastAsia" w:ascii="宋体" w:hAnsi="宋体" w:eastAsia="宋体" w:cs="宋体"/>
          <w:bCs/>
          <w:color w:val="auto"/>
          <w:sz w:val="24"/>
          <w:highlight w:val="none"/>
          <w:lang w:eastAsia="zh-CN"/>
        </w:rPr>
        <w:t xml:space="preserve">缴纳</w:t>
      </w:r>
      <w:r>
        <w:rPr>
          <w:rFonts w:hint="eastAsia" w:ascii="宋体" w:hAnsi="宋体" w:eastAsia="宋体" w:cs="宋体"/>
          <w:bCs/>
          <w:color w:val="auto"/>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                          邮编：</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 （二）（供应商）关于资格的声明函（格式）：</w:t>
      </w:r>
      <w:r/>
    </w:p>
    <w:p>
      <w:pPr>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关于资格的声明函</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                                         政府采购编号： </w:t>
      </w:r>
      <w:r/>
    </w:p>
    <w:p>
      <w:pPr>
        <w:tabs>
          <w:tab w:val="left" w:pos="63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致：</w:t>
      </w:r>
      <w:r>
        <w:rPr>
          <w:rFonts w:hint="eastAsia" w:ascii="宋体" w:hAnsi="宋体" w:cs="宋体"/>
          <w:color w:val="auto"/>
          <w:sz w:val="24"/>
          <w:highlight w:val="none"/>
          <w:u w:val="single"/>
          <w:lang w:eastAsia="zh-CN"/>
        </w:rPr>
        <w:t xml:space="preserve">无锡市惠山区堰桥街道办事处</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我公司（单位）愿针对本次项目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进行投标。</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我公司符合《中华人民共和国政府采购法》第二十二条的规定，在此郑重承诺具备以下条件：</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（一）具有独立承担民事责任的能力；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（二）具有良好的商业信誉和健全的财务会计制度；</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（三）具有履行合同所必需的设备和专业技术能力；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（四）有依法缴纳税收和社会保障资金的良好记录；</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（五）近三年内，在经营活动中没有重大违法记录；</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（六）投标文件中所有关于投标资格的文件、证明、陈述均是真实的、准确的。</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若有违背，我公司（单位）愿意承担由此而产生的一切后果。</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（盖章）：</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32"/>
          <w:szCs w:val="32"/>
          <w:highlight w:val="none"/>
        </w:rPr>
      </w:pPr>
      <w:r>
        <w:rPr>
          <w:rFonts w:hint="eastAsia" w:ascii="宋体" w:hAnsi="宋体" w:eastAsia="宋体" w:cs="宋体"/>
          <w:bCs/>
          <w:color w:val="auto"/>
          <w:sz w:val="24"/>
          <w:highlight w:val="none"/>
        </w:rPr>
        <w:t xml:space="preserve">（三）</w:t>
      </w:r>
      <w:r>
        <w:rPr>
          <w:rFonts w:hint="eastAsia" w:ascii="宋体" w:hAnsi="宋体" w:eastAsia="宋体" w:cs="宋体"/>
          <w:color w:val="auto"/>
          <w:sz w:val="24"/>
          <w:highlight w:val="none"/>
        </w:rPr>
        <w:t xml:space="preserve">（供应商）法定代表人授权委托书（格式）：</w:t>
      </w:r>
      <w:r/>
    </w:p>
    <w:p>
      <w:pPr>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32"/>
          <w:szCs w:val="32"/>
          <w:highlight w:val="none"/>
        </w:rPr>
        <w:t xml:space="preserve">法定代表人授权委托书</w:t>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政府采购编号：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rPr>
        <w:t xml:space="preserve">致：</w:t>
      </w:r>
      <w:r>
        <w:rPr>
          <w:rFonts w:hint="eastAsia" w:ascii="宋体" w:hAnsi="宋体" w:cs="宋体"/>
          <w:color w:val="auto"/>
          <w:sz w:val="24"/>
          <w:highlight w:val="none"/>
          <w:u w:val="single"/>
          <w:lang w:eastAsia="zh-CN"/>
        </w:rPr>
        <w:t xml:space="preserve">无锡市惠山区堰桥街道办事处</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系中华人民共和国合法企业，特授权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代表我公司（单位）全权办理针对本项目的投标、参与开标、评标、签约等具体工作，并签署全部有关的文件、协议及合同。</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我公司（单位）对授权代表的签名负全部责任。</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在撤销授权的书面通知送达你处以前，本授权书一直有效，授权代表签署的所有文件（在授权书有效期内签署的）不因授权的撤销而失效。</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授权代表情况：</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性别：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身份证件号码：                电话：</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授权代表（签字或盖章）：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单位名称（盖章）：</w:t>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法定代表人（签字或盖章）：</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供应商法定代表人身份证扫描件：</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7335"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679700" cy="1584960"/>
                <wp:effectExtent l="0" t="0" r="0" b="0"/>
                <wp:docPr id="7" name="文本框 7"/>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highlight w:val="none"/>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法定代表人授权代表身份证扫描件：（</w:t>
      </w:r>
      <w:r>
        <w:rPr>
          <w:rFonts w:hint="eastAsia" w:ascii="宋体" w:hAnsi="宋体" w:eastAsia="宋体" w:cs="宋体"/>
          <w:b/>
          <w:bCs/>
          <w:color w:val="auto"/>
          <w:sz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4160" cy="1584960"/>
                <wp:effectExtent l="0" t="0" r="0" b="0"/>
                <wp:docPr id="8" name="文本框 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719705" cy="1584960"/>
                <wp:effectExtent l="0" t="0" r="0" b="0"/>
                <wp:docPr id="9" name="文本框 9"/>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（四）承诺书（格式）：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承诺书</w:t>
      </w:r>
      <w:r/>
    </w:p>
    <w:p>
      <w:pPr>
        <w:jc w:val="center"/>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pacing w:line="50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致：</w:t>
      </w:r>
      <w:r>
        <w:rPr>
          <w:rFonts w:hint="eastAsia" w:ascii="宋体" w:hAnsi="宋体" w:cs="宋体"/>
          <w:bCs/>
          <w:color w:val="auto"/>
          <w:sz w:val="24"/>
          <w:highlight w:val="none"/>
          <w:u w:val="single"/>
          <w:lang w:eastAsia="zh-CN"/>
        </w:rPr>
        <w:t xml:space="preserve">无锡市惠山区堰桥街道办事处</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我公司自愿参加贵单位（公司）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项目的投标，并接受对我公司的资格审查，我公司承诺：我公司未处于被责令</w:t>
      </w:r>
      <w:r>
        <w:rPr>
          <w:rFonts w:hint="eastAsia" w:ascii="宋体" w:hAnsi="宋体" w:eastAsia="宋体" w:cs="宋体"/>
          <w:color w:val="auto"/>
          <w:sz w:val="24"/>
          <w:szCs w:val="24"/>
          <w:highlight w:val="none"/>
        </w:rPr>
        <w:t xml:space="preserve">停业、投标资格被取消或者财产被接管、冻结和破产状态，企业没有因骗取中标或者严重违约以及发生重大安全事故和质量事故、</w:t>
      </w:r>
      <w:r>
        <w:rPr>
          <w:rFonts w:hint="eastAsia" w:ascii="宋体" w:hAnsi="宋体" w:eastAsia="宋体" w:cs="宋体"/>
          <w:color w:val="auto"/>
          <w:sz w:val="24"/>
          <w:szCs w:val="24"/>
          <w:highlight w:val="none"/>
          <w:lang w:val="zh-CN"/>
        </w:rPr>
        <w:t xml:space="preserve">文明施工不良记录</w:t>
      </w:r>
      <w:r>
        <w:rPr>
          <w:rFonts w:hint="eastAsia" w:ascii="宋体" w:hAnsi="宋体" w:eastAsia="宋体" w:cs="宋体"/>
          <w:color w:val="auto"/>
          <w:sz w:val="24"/>
          <w:szCs w:val="24"/>
          <w:highlight w:val="none"/>
        </w:rPr>
        <w:t xml:space="preserve">等问题，被有关部门暂停投标资格并在暂停期内的。根据贵单位（公司）提出的招标文件要求，本公司递交的投标文件中的内容没有隐瞒、虚假、伪造等弄虚作假行为。若发现该行为，贵公司可以拒绝我公司投标，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center"/>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highlight w:val="none"/>
        </w:rPr>
        <w:t xml:space="preserve">供应商</w:t>
      </w:r>
      <w:r>
        <w:rPr>
          <w:rFonts w:hint="eastAsia" w:ascii="宋体" w:hAnsi="宋体" w:cs="宋体"/>
          <w:color w:val="auto"/>
          <w:sz w:val="24"/>
          <w:szCs w:val="24"/>
          <w:highlight w:val="none"/>
        </w:rPr>
        <w:t xml:space="preserve">：（盖章）          </w:t>
      </w:r>
      <w:r/>
    </w:p>
    <w:p>
      <w:pPr>
        <w:ind w:firstLine="480"/>
        <w:jc w:val="center"/>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法定代表人签名或盖章：            </w:t>
      </w:r>
      <w:r/>
    </w:p>
    <w:p>
      <w:pPr>
        <w:ind w:firstLine="480"/>
        <w:jc w:val="center"/>
        <w:spacing w:before="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48"/>
        <w:ind w:firstLine="562"/>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130"/>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t xml:space="preserve">（五）开标一览表（格式）：</w:t>
      </w:r>
      <w:r/>
    </w:p>
    <w:p>
      <w:pPr>
        <w:keepLines w:val="0"/>
        <w:keepNext w:val="0"/>
        <w:pageBreakBefore w:val="0"/>
        <w:spacing w:line="300" w:lineRule="exact"/>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keepLines w:val="0"/>
        <w:keepNext w:val="0"/>
        <w:pageBreakBefore w:val="0"/>
        <w:spacing w:line="300" w:lineRule="exact"/>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keepLines w:val="0"/>
        <w:keepNext w:val="0"/>
        <w:pageBreakBefore w:val="0"/>
        <w:spacing w:line="3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0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2026年度堰桥街道河长制河道保洁服务</w:t>
      </w:r>
      <w:r>
        <w:rPr>
          <w:rFonts w:hint="eastAsia" w:ascii="宋体" w:hAnsi="宋体" w:eastAsia="宋体" w:cs="宋体"/>
          <w:bCs/>
          <w:color w:val="auto"/>
          <w:sz w:val="24"/>
          <w:highlight w:val="none"/>
        </w:rPr>
        <w:t xml:space="preserve">                             </w:t>
      </w:r>
      <w:r/>
    </w:p>
    <w:tbl>
      <w:tblPr>
        <w:tblStyle w:val="894"/>
        <w:tblW w:w="100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97"/>
        <w:gridCol w:w="6502"/>
      </w:tblGrid>
      <w:tr>
        <w:trPr>
          <w:cantSplit/>
          <w:trHeight w:val="1838"/>
        </w:trPr>
        <w:tc>
          <w:tcPr>
            <w:tcW w:w="3597" w:type="dxa"/>
            <w:vAlign w:val="center"/>
            <w:textDirection w:val="lrTb"/>
            <w:noWrap w:val="false"/>
          </w:tcPr>
          <w:p>
            <w:pPr>
              <w:pStyle w:val="1107"/>
              <w:ind w:left="280" w:hanging="280"/>
              <w:jc w:val="center"/>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bCs/>
                <w:color w:val="auto"/>
                <w:highlight w:val="none"/>
                <w:lang w:val="en-US" w:eastAsia="zh-CN"/>
              </w:rPr>
              <w:t xml:space="preserve"> </w:t>
            </w:r>
            <w:r>
              <w:rPr>
                <w:rFonts w:hint="eastAsia" w:ascii="宋体" w:hAnsi="宋体" w:eastAsia="宋体" w:cs="宋体"/>
                <w:color w:val="auto"/>
                <w:sz w:val="24"/>
                <w:highlight w:val="none"/>
                <w:lang w:val="en-US" w:eastAsia="zh-CN"/>
              </w:rPr>
              <w:t xml:space="preserve">项目总报价</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eastAsia="zh-CN"/>
              </w:rPr>
              <w:t xml:space="preserve">此报价填入系统内总价报价</w:t>
            </w:r>
            <w:r>
              <w:rPr>
                <w:rFonts w:hint="eastAsia" w:ascii="宋体" w:hAnsi="宋体" w:cs="宋体"/>
                <w:color w:val="auto"/>
                <w:sz w:val="24"/>
                <w:highlight w:val="none"/>
                <w:lang w:eastAsia="zh-CN"/>
              </w:rPr>
              <w:t xml:space="preserve">）</w:t>
            </w:r>
            <w:r/>
          </w:p>
        </w:tc>
        <w:tc>
          <w:tcPr>
            <w:tcW w:w="6502" w:type="dxa"/>
            <w:vAlign w:val="center"/>
            <w:textDirection w:val="lrTb"/>
            <w:noWrap w:val="false"/>
          </w:tcPr>
          <w:p>
            <w:pPr>
              <w:pStyle w:val="1406"/>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小写：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　</w:t>
            </w:r>
            <w:r/>
          </w:p>
          <w:p>
            <w:pPr>
              <w:pStyle w:val="1406"/>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highlight w:val="none"/>
              </w:rPr>
              <w:t xml:space="preserve">大写：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tc>
      </w:tr>
      <w:tr>
        <w:trPr>
          <w:cantSplit/>
          <w:trHeight w:val="1927"/>
        </w:trPr>
        <w:tc>
          <w:tcPr>
            <w:tcW w:w="3597"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单价</w:t>
            </w:r>
            <w:r>
              <w:rPr>
                <w:rFonts w:hint="eastAsia" w:ascii="宋体" w:hAnsi="宋体" w:eastAsia="宋体" w:cs="宋体"/>
                <w:color w:val="auto"/>
                <w:sz w:val="24"/>
                <w:highlight w:val="none"/>
                <w:lang w:eastAsia="zh-CN"/>
              </w:rPr>
              <w:t xml:space="preserve">报价</w:t>
            </w:r>
            <w:r>
              <w:rPr>
                <w:rFonts w:hint="eastAsia" w:ascii="宋体" w:hAnsi="宋体" w:eastAsia="宋体" w:cs="宋体"/>
                <w:color w:val="auto"/>
                <w:sz w:val="24"/>
                <w:highlight w:val="none"/>
              </w:rPr>
              <w:t xml:space="preserve">（人民币）</w:t>
            </w:r>
            <w:r/>
          </w:p>
        </w:tc>
        <w:tc>
          <w:tcPr>
            <w:tcW w:w="6502" w:type="dxa"/>
            <w:vAlign w:val="center"/>
            <w:textDirection w:val="lrTb"/>
            <w:noWrap w:val="false"/>
          </w:tcPr>
          <w:p>
            <w:pPr>
              <w:pStyle w:val="1406"/>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单价：</w:t>
            </w:r>
            <w:r/>
          </w:p>
          <w:p>
            <w:pPr>
              <w:pStyle w:val="1406"/>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小写：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lang w:val="en-US" w:eastAsia="zh-CN"/>
              </w:rPr>
              <w:t xml:space="preserve">/㎡</w:t>
            </w:r>
            <w:r>
              <w:rPr>
                <w:rFonts w:hint="eastAsia" w:hAnsi="宋体" w:cs="宋体"/>
                <w:bCs/>
                <w:color w:val="auto"/>
                <w:highlight w:val="none"/>
                <w:lang w:val="en-US" w:eastAsia="zh-CN"/>
              </w:rPr>
              <w:t xml:space="preserve">/月</w:t>
            </w:r>
            <w:r>
              <w:rPr>
                <w:rFonts w:hint="eastAsia" w:ascii="宋体" w:hAnsi="宋体" w:eastAsia="宋体" w:cs="宋体"/>
                <w:bCs/>
                <w:color w:val="auto"/>
                <w:highlight w:val="none"/>
              </w:rPr>
              <w:t xml:space="preserve">　</w:t>
            </w:r>
            <w:r/>
          </w:p>
          <w:p>
            <w:pPr>
              <w:pStyle w:val="1406"/>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highlight w:val="none"/>
              </w:rPr>
              <w:t xml:space="preserve">大写：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lang w:val="en-US" w:eastAsia="zh-CN"/>
              </w:rPr>
              <w:t xml:space="preserve">/㎡</w:t>
            </w:r>
            <w:r>
              <w:rPr>
                <w:rFonts w:hint="eastAsia" w:hAnsi="宋体" w:cs="宋体"/>
                <w:bCs/>
                <w:color w:val="auto"/>
                <w:highlight w:val="none"/>
                <w:lang w:val="en-US" w:eastAsia="zh-CN"/>
              </w:rPr>
              <w:t xml:space="preserve">/月</w:t>
            </w:r>
            <w:r/>
          </w:p>
        </w:tc>
      </w:tr>
      <w:tr>
        <w:trPr>
          <w:cantSplit/>
          <w:trHeight w:val="792"/>
        </w:trPr>
        <w:tc>
          <w:tcPr>
            <w:tcW w:w="35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服务期</w:t>
            </w:r>
            <w:r/>
          </w:p>
        </w:tc>
        <w:tc>
          <w:tcPr>
            <w:tcW w:w="6502" w:type="dxa"/>
            <w:vAlign w:val="center"/>
            <w:textDirection w:val="lrTb"/>
            <w:noWrap w:val="false"/>
          </w:tcPr>
          <w:p>
            <w:pPr>
              <w:pStyle w:val="1406"/>
              <w:spacing w:line="360" w:lineRule="auto"/>
              <w:rPr>
                <w:rFonts w:hint="default" w:eastAsia="宋体"/>
                <w:color w:val="auto"/>
                <w:highlight w:val="none"/>
                <w:lang w:val="en-US" w:eastAsia="zh-CN"/>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hAnsi="宋体" w:cs="宋体"/>
                <w:color w:val="auto"/>
                <w:highlight w:val="none"/>
                <w:u w:val="single"/>
                <w:lang w:val="en-US" w:eastAsia="zh-CN"/>
              </w:rPr>
              <w:t xml:space="preserve">      </w:t>
            </w:r>
            <w:r/>
          </w:p>
        </w:tc>
      </w:tr>
      <w:tr>
        <w:trPr>
          <w:cantSplit/>
          <w:trHeight w:val="837"/>
        </w:trPr>
        <w:tc>
          <w:tcPr>
            <w:tcW w:w="35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质量标准</w:t>
            </w:r>
            <w:r/>
          </w:p>
        </w:tc>
        <w:tc>
          <w:tcPr>
            <w:tcW w:w="6502" w:type="dxa"/>
            <w:vAlign w:val="center"/>
            <w:textDirection w:val="lrTb"/>
            <w:noWrap w:val="false"/>
          </w:tcPr>
          <w:p>
            <w:pPr>
              <w:pStyle w:val="1406"/>
              <w:spacing w:line="360" w:lineRule="auto"/>
              <w:rPr>
                <w:rFonts w:hint="eastAsia" w:ascii="宋体" w:hAnsi="宋体" w:eastAsia="宋体" w:cs="宋体"/>
                <w:bCs/>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p>
        </w:tc>
      </w:tr>
      <w:tr>
        <w:trPr>
          <w:cantSplit/>
          <w:trHeight w:val="1110"/>
        </w:trPr>
        <w:tc>
          <w:tcPr>
            <w:tcW w:w="35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W w:w="6502" w:type="dxa"/>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p>
          <w:p>
            <w:pPr>
              <w:pStyle w:val="1406"/>
              <w:spacing w:line="360" w:lineRule="auto"/>
              <w:rPr>
                <w:rFonts w:hint="eastAsia" w:ascii="宋体" w:hAnsi="宋体" w:eastAsia="宋体" w:cs="宋体"/>
                <w:bCs/>
                <w:color w:val="auto"/>
                <w:highlight w:val="none"/>
              </w:rPr>
            </w:pPr>
            <w:r>
              <w:rPr>
                <w:rFonts w:hint="eastAsia" w:ascii="宋体" w:hAnsi="宋体" w:eastAsia="宋体" w:cs="宋体"/>
                <w:color w:val="auto"/>
                <w:szCs w:val="28"/>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p>
        </w:tc>
      </w:tr>
    </w:tbl>
    <w:p>
      <w:pPr>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spacing w:line="360" w:lineRule="auto"/>
        <w:rPr>
          <w:rFonts w:hint="eastAsia" w:ascii="宋体" w:hAnsi="宋体" w:eastAsia="宋体" w:cs="宋体"/>
          <w:bCs/>
          <w:color w:val="auto"/>
          <w:sz w:val="24"/>
          <w:highlight w:val="none"/>
        </w:rPr>
      </w:pP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（盖章）： </w:t>
      </w:r>
      <w:r>
        <w:rPr>
          <w:rFonts w:hint="eastAsia" w:ascii="宋体" w:hAnsi="宋体" w:eastAsia="宋体" w:cs="宋体"/>
          <w:bCs/>
          <w:color w:val="auto"/>
          <w:sz w:val="24"/>
          <w:highlight w:val="none"/>
        </w:rPr>
        <w:t xml:space="preserve">  </w:t>
      </w:r>
      <w:r/>
    </w:p>
    <w:p>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
          <w:bCs/>
          <w:color w:val="auto"/>
          <w:sz w:val="24"/>
          <w:highlight w:val="none"/>
        </w:rPr>
        <w:t xml:space="preserve">法定代表人或法定代表人授权代表签字或盖章：</w:t>
      </w:r>
      <w:r/>
    </w:p>
    <w:p>
      <w:pPr>
        <w:pStyle w:val="1071"/>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1"/>
        <w:jc w:val="left"/>
        <w:rPr>
          <w:rFonts w:hint="eastAsia" w:ascii="宋体" w:hAnsi="宋体" w:eastAsia="宋体" w:cs="宋体"/>
          <w:b w:val="0"/>
          <w:color w:val="auto"/>
          <w:sz w:val="24"/>
          <w:highlight w:val="none"/>
        </w:rPr>
      </w:pPr>
      <w:r>
        <w:rPr>
          <w:rFonts w:hint="eastAsia" w:ascii="宋体" w:hAnsi="宋体" w:eastAsia="宋体" w:cs="宋体"/>
          <w:color w:val="auto"/>
          <w:sz w:val="24"/>
          <w:highlight w:val="none"/>
        </w:rPr>
        <w:t xml:space="preserve">年    月    日</w:t>
      </w:r>
      <w:r>
        <w:rPr>
          <w:rFonts w:hint="eastAsia" w:ascii="宋体" w:hAnsi="宋体" w:eastAsia="宋体" w:cs="宋体"/>
          <w:b w:val="0"/>
          <w:bCs w:val="0"/>
          <w:color w:val="auto"/>
          <w:sz w:val="24"/>
          <w:highlight w:val="none"/>
        </w:rPr>
        <w:br w:type="page" w:clear="all"/>
      </w:r>
      <w:r>
        <w:rPr>
          <w:rFonts w:hint="eastAsia" w:ascii="宋体" w:hAnsi="宋体" w:eastAsia="宋体" w:cs="宋体"/>
          <w:b w:val="0"/>
          <w:color w:val="auto"/>
          <w:sz w:val="24"/>
          <w:highlight w:val="none"/>
        </w:rPr>
        <w:t xml:space="preserve">（六）投标供应商情况表（格式）：</w:t>
      </w:r>
      <w:r/>
    </w:p>
    <w:p>
      <w:pPr>
        <w:ind w:left="45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456"/>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投标供应商情况表</w:t>
      </w:r>
      <w:r/>
    </w:p>
    <w:p>
      <w:pPr>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（内容写不完的栏目可相应扩展）</w:t>
      </w:r>
      <w:r/>
    </w:p>
    <w:p>
      <w:pPr>
        <w:pStyle w:val="1070"/>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投标供应商情况表1</w:t>
      </w:r>
      <w:r/>
    </w:p>
    <w:tbl>
      <w:tblPr>
        <w:tblStyle w:val="89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成立日期</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企业地址</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注册资本</w:t>
            </w:r>
            <w:r/>
          </w:p>
        </w:tc>
        <w:tc>
          <w:tcPr>
            <w:tcW w:w="3004" w:type="dxa"/>
            <w:vAlign w:val="top"/>
            <w:textDirection w:val="lrTb"/>
            <w:noWrap w:val="false"/>
          </w:tcPr>
          <w:p>
            <w:pPr>
              <w:ind w:firstLine="84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经营范围</w:t>
            </w:r>
            <w:r/>
          </w:p>
        </w:tc>
        <w:tc>
          <w:tcPr>
            <w:gridSpan w:val="4"/>
            <w:tcW w:w="702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职工人数</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高级职称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tc>
      </w:tr>
      <w:tr>
        <w:trPr>
          <w:trHeight w:val="566"/>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年12月资产总额</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净资产</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年12月股东权益</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年业务收入</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年实现利润</w:t>
            </w:r>
            <w:r/>
          </w:p>
        </w:tc>
        <w:tc>
          <w:tcPr>
            <w:tcW w:w="2110" w:type="dxa"/>
            <w:vAlign w:val="top"/>
            <w:textDirection w:val="lrTb"/>
            <w:noWrap w:val="false"/>
          </w:tcPr>
          <w:p>
            <w:pPr>
              <w:ind w:firstLine="132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办公面积</w:t>
            </w:r>
            <w:r/>
          </w:p>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平方米</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tc>
        <w:tc>
          <w:tcPr>
            <w:tcW w:w="3004"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自有面积    平方米</w:t>
            </w:r>
            <w:r/>
          </w:p>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承租面积    平方米</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单位简历及内设机构情况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单位优势及特长</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近三年来完成或正在履行的重大合同情况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 xml:space="preserve">近三年来受行业主管部门考核评价及业主评价意见</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最近3年内有无因违纪或是其他原因被投诉或起诉的情况及说明</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（包括解决方式和结果）</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最近3年内主要负责人有无因经济犯罪被司法机关追究的情况及说明</w:t>
            </w:r>
            <w:r/>
          </w:p>
        </w:tc>
        <w:tc>
          <w:tcPr>
            <w:gridSpan w:val="3"/>
            <w:tcW w:w="491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其他需要说明的情况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070"/>
        <w:ind w:left="294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0"/>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w:t>
      </w:r>
      <w:r/>
    </w:p>
    <w:p>
      <w:pPr>
        <w:ind w:firstLine="482"/>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071"/>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（七）</w:t>
      </w:r>
      <w:bookmarkStart w:id="21" w:name="_Hlk32950122"/>
      <w:r>
        <w:rPr>
          <w:rFonts w:hint="eastAsia" w:ascii="宋体" w:hAnsi="宋体" w:eastAsia="宋体" w:cs="宋体"/>
          <w:b w:val="0"/>
          <w:bCs w:val="0"/>
          <w:color w:val="auto"/>
          <w:sz w:val="24"/>
          <w:highlight w:val="none"/>
        </w:rPr>
        <w:t xml:space="preserve">项目管理机构配备情况表、项目负责人简历表（格式见附件）：</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（1）项目管理机构配备情况表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投标供应商名称（盖章）                        </w:t>
      </w:r>
      <w:r/>
    </w:p>
    <w:p>
      <w:pPr>
        <w:ind w:firstLine="24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政府采购编号：</w:t>
      </w:r>
      <w:r>
        <w:rPr>
          <w:rFonts w:hint="eastAsia" w:ascii="宋体" w:hAnsi="宋体" w:eastAsia="宋体" w:cs="宋体"/>
          <w:bCs/>
          <w:color w:val="auto"/>
          <w:sz w:val="24"/>
          <w:highlight w:val="none"/>
          <w:lang w:eastAsia="zh-CN"/>
        </w:rPr>
        <w:t xml:space="preserve">JSZC-320206-JSJW-G2026-0015</w:t>
      </w:r>
      <w:bookmarkEnd w:id="21"/>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128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职称</w:t>
            </w:r>
            <w:r/>
          </w:p>
        </w:tc>
        <w:tc>
          <w:tcPr>
            <w:tcW w:w="356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bookmarkStart w:id="22" w:name="_Toc76417679"/>
            <w:r>
              <w:rPr>
                <w:rFonts w:hint="eastAsia" w:ascii="宋体" w:hAnsi="宋体" w:eastAsia="宋体" w:cs="宋体"/>
                <w:bCs/>
                <w:color w:val="auto"/>
                <w:sz w:val="24"/>
                <w:highlight w:val="none"/>
              </w:rPr>
              <w:t xml:space="preserve">……</w:t>
            </w:r>
            <w:bookmarkEnd w:id="22"/>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2.上表内容须提供人员证书原件扫描件作为填列证明材料，证明材料请附在本表之后。</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（2）项目负责人简历表</w:t>
      </w:r>
      <w:r/>
    </w:p>
    <w:p>
      <w:pPr>
        <w:ind w:right="-292"/>
        <w:spacing w:after="120"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2026年度堰桥街道河长制河道保洁服务</w:t>
      </w:r>
      <w:r/>
    </w:p>
    <w:tbl>
      <w:tblPr>
        <w:tblStyle w:val="894"/>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担任项目经理年限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在建和已完项目情况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numPr>
          <w:ilvl w:val="0"/>
          <w:numId w:val="0"/>
        </w:numPr>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上表内容须提供人员身份证及证书原件扫描件作为填列证明材料，证明材料请附在本表之后。</w:t>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6"/>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（八）拟投入本项目机械设备清单（格式见附件）：</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拟投入本项目机械设备清单</w:t>
      </w:r>
      <w:r/>
    </w:p>
    <w:p>
      <w:pPr>
        <w:rPr>
          <w:rFonts w:hint="eastAsia" w:ascii="宋体" w:hAnsi="宋体" w:cs="宋体"/>
          <w:color w:val="auto"/>
          <w:highlight w:val="none"/>
        </w:rPr>
      </w:pPr>
      <w:r>
        <w:rPr>
          <w:rFonts w:hint="eastAsia" w:ascii="宋体" w:hAnsi="宋体" w:cs="宋体"/>
          <w:color w:val="auto"/>
          <w:highlight w:val="none"/>
        </w:rPr>
      </w:r>
      <w:r/>
    </w:p>
    <w:p>
      <w:pPr>
        <w:ind w:firstLine="240"/>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投标人（盖章）                        政府采购编号：</w:t>
      </w:r>
      <w:r>
        <w:rPr>
          <w:rFonts w:hint="eastAsia" w:ascii="宋体" w:hAnsi="宋体" w:eastAsia="宋体" w:cs="宋体"/>
          <w:bCs/>
          <w:color w:val="auto"/>
          <w:sz w:val="24"/>
          <w:highlight w:val="none"/>
          <w:lang w:eastAsia="zh-CN"/>
        </w:rPr>
        <w:t xml:space="preserve">JSZC-320206-JSJW-G2026-0015</w:t>
      </w:r>
      <w:r/>
    </w:p>
    <w:tbl>
      <w:tblPr>
        <w:tblStyle w:val="894"/>
        <w:tblpPr w:horzAnchor="page" w:tblpX="1125" w:vertAnchor="text" w:tblpY="8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695"/>
        <w:gridCol w:w="1592"/>
        <w:gridCol w:w="1592"/>
        <w:gridCol w:w="2846"/>
        <w:gridCol w:w="1447"/>
      </w:tblGrid>
      <w:tr>
        <w:trPr>
          <w:trHeight w:val="581"/>
        </w:trPr>
        <w:tc>
          <w:tcPr>
            <w:tcW w:w="424" w:type="pct"/>
            <w:vAlign w:val="center"/>
            <w:textDirection w:val="lrTb"/>
            <w:noWrap w:val="false"/>
          </w:tcPr>
          <w:p>
            <w:pPr>
              <w:jc w:val="center"/>
              <w:rPr>
                <w:rFonts w:hint="eastAsia" w:ascii="宋体" w:hAnsi="宋体" w:cs="宋体"/>
                <w:b/>
                <w:bCs/>
                <w:color w:val="auto"/>
                <w:sz w:val="24"/>
                <w:highlight w:val="none"/>
              </w:rPr>
              <w:outlineLvl w:val="0"/>
            </w:pPr>
            <w:r/>
            <w:bookmarkStart w:id="23" w:name="_Toc76417680"/>
            <w:r>
              <w:rPr>
                <w:rFonts w:hint="eastAsia" w:ascii="宋体" w:hAnsi="宋体" w:cs="宋体"/>
                <w:b/>
                <w:bCs/>
                <w:color w:val="auto"/>
                <w:sz w:val="24"/>
                <w:highlight w:val="none"/>
              </w:rPr>
              <w:t xml:space="preserve">序号</w:t>
            </w:r>
            <w:bookmarkEnd w:id="23"/>
            <w:r/>
            <w:r/>
          </w:p>
        </w:tc>
        <w:tc>
          <w:tcPr>
            <w:tcW w:w="845" w:type="pct"/>
            <w:vAlign w:val="center"/>
            <w:textDirection w:val="lrTb"/>
            <w:noWrap w:val="false"/>
          </w:tcPr>
          <w:p>
            <w:pPr>
              <w:jc w:val="center"/>
              <w:rPr>
                <w:rFonts w:hint="eastAsia" w:ascii="宋体" w:hAnsi="宋体" w:cs="宋体"/>
                <w:b/>
                <w:bCs/>
                <w:color w:val="auto"/>
                <w:sz w:val="24"/>
                <w:highlight w:val="none"/>
              </w:rPr>
              <w:outlineLvl w:val="0"/>
            </w:pPr>
            <w:r/>
            <w:bookmarkStart w:id="24" w:name="_Toc76417681"/>
            <w:r>
              <w:rPr>
                <w:rFonts w:hint="eastAsia" w:ascii="宋体" w:hAnsi="宋体" w:cs="宋体"/>
                <w:b/>
                <w:bCs/>
                <w:color w:val="auto"/>
                <w:sz w:val="24"/>
                <w:highlight w:val="none"/>
              </w:rPr>
              <w:t xml:space="preserve">名称</w:t>
            </w:r>
            <w:bookmarkEnd w:id="24"/>
            <w:r/>
            <w:r/>
          </w:p>
        </w:tc>
        <w:tc>
          <w:tcPr>
            <w:tcW w:w="794" w:type="pct"/>
            <w:vAlign w:val="center"/>
            <w:textDirection w:val="lrTb"/>
            <w:noWrap w:val="false"/>
          </w:tcPr>
          <w:p>
            <w:pPr>
              <w:jc w:val="center"/>
              <w:rPr>
                <w:rFonts w:hint="eastAsia" w:ascii="宋体" w:hAnsi="宋体" w:cs="宋体"/>
                <w:b/>
                <w:bCs/>
                <w:color w:val="auto"/>
                <w:sz w:val="24"/>
                <w:highlight w:val="none"/>
              </w:rPr>
              <w:outlineLvl w:val="0"/>
            </w:pPr>
            <w:r/>
            <w:bookmarkStart w:id="25" w:name="_Toc76417682"/>
            <w:r>
              <w:rPr>
                <w:rFonts w:hint="eastAsia" w:ascii="宋体" w:hAnsi="宋体" w:cs="宋体"/>
                <w:b/>
                <w:bCs/>
                <w:color w:val="auto"/>
                <w:sz w:val="24"/>
                <w:highlight w:val="none"/>
              </w:rPr>
              <w:t xml:space="preserve">规格/参数</w:t>
            </w:r>
            <w:r/>
          </w:p>
        </w:tc>
        <w:tc>
          <w:tcPr>
            <w:tcW w:w="794" w:type="pct"/>
            <w:vAlign w:val="center"/>
            <w:textDirection w:val="lrTb"/>
            <w:noWrap w:val="false"/>
          </w:tcPr>
          <w:p>
            <w:pPr>
              <w:jc w:val="center"/>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自有或租赁</w:t>
            </w:r>
            <w:bookmarkEnd w:id="25"/>
            <w:r/>
            <w:r/>
          </w:p>
        </w:tc>
        <w:tc>
          <w:tcPr>
            <w:tcW w:w="1419" w:type="pct"/>
            <w:vAlign w:val="center"/>
            <w:textDirection w:val="lrTb"/>
            <w:noWrap w:val="false"/>
          </w:tcPr>
          <w:p>
            <w:pPr>
              <w:jc w:val="center"/>
              <w:rPr>
                <w:rFonts w:hint="eastAsia" w:ascii="宋体" w:hAnsi="宋体" w:cs="宋体"/>
                <w:b/>
                <w:bCs/>
                <w:color w:val="auto"/>
                <w:sz w:val="24"/>
                <w:highlight w:val="none"/>
              </w:rPr>
              <w:outlineLvl w:val="0"/>
            </w:pPr>
            <w:r/>
            <w:bookmarkStart w:id="26" w:name="_Toc76417683"/>
            <w:r>
              <w:rPr>
                <w:rFonts w:hint="eastAsia" w:ascii="宋体" w:hAnsi="宋体" w:cs="宋体"/>
                <w:b/>
                <w:bCs/>
                <w:color w:val="auto"/>
                <w:sz w:val="24"/>
                <w:highlight w:val="none"/>
              </w:rPr>
              <w:t xml:space="preserve">购入年份或租赁期限</w:t>
            </w:r>
            <w:bookmarkEnd w:id="26"/>
            <w:r/>
            <w:r/>
          </w:p>
        </w:tc>
        <w:tc>
          <w:tcPr>
            <w:tcW w:w="721" w:type="pct"/>
            <w:vAlign w:val="center"/>
            <w:textDirection w:val="lrTb"/>
            <w:noWrap w:val="false"/>
          </w:tcPr>
          <w:p>
            <w:pPr>
              <w:jc w:val="center"/>
              <w:rPr>
                <w:rFonts w:hint="eastAsia" w:ascii="宋体" w:hAnsi="宋体" w:cs="宋体"/>
                <w:b/>
                <w:bCs/>
                <w:color w:val="auto"/>
                <w:sz w:val="24"/>
                <w:highlight w:val="none"/>
              </w:rPr>
              <w:outlineLvl w:val="0"/>
            </w:pPr>
            <w:r/>
            <w:bookmarkStart w:id="27" w:name="_Toc76417684"/>
            <w:r>
              <w:rPr>
                <w:rFonts w:hint="eastAsia" w:ascii="宋体" w:hAnsi="宋体" w:cs="宋体"/>
                <w:b/>
                <w:bCs/>
                <w:color w:val="auto"/>
                <w:sz w:val="24"/>
                <w:highlight w:val="none"/>
              </w:rPr>
              <w:t xml:space="preserve">备注</w:t>
            </w:r>
            <w:bookmarkEnd w:id="27"/>
            <w:r/>
            <w:r/>
          </w:p>
        </w:tc>
      </w:tr>
      <w:tr>
        <w:trPr>
          <w:trHeight w:val="454"/>
        </w:trPr>
        <w:tc>
          <w:tcPr>
            <w:tcW w:w="424" w:type="pct"/>
            <w:vAlign w:val="center"/>
            <w:textDirection w:val="lrTb"/>
            <w:noWrap w:val="false"/>
          </w:tcPr>
          <w:p>
            <w:pPr>
              <w:jc w:val="center"/>
              <w:spacing w:line="340" w:lineRule="exact"/>
              <w:rPr>
                <w:rFonts w:hint="eastAsia" w:ascii="宋体" w:hAnsi="宋体" w:cs="宋体"/>
                <w:bCs/>
                <w:color w:val="auto"/>
                <w:sz w:val="24"/>
                <w:highlight w:val="none"/>
              </w:rPr>
              <w:outlineLvl w:val="0"/>
            </w:pPr>
            <w:r/>
            <w:bookmarkStart w:id="28" w:name="_Toc76417685"/>
            <w:r>
              <w:rPr>
                <w:rFonts w:hint="eastAsia" w:ascii="宋体" w:hAnsi="宋体" w:cs="宋体"/>
                <w:bCs/>
                <w:color w:val="auto"/>
                <w:sz w:val="24"/>
                <w:highlight w:val="none"/>
              </w:rPr>
              <w:t xml:space="preserve">1</w:t>
            </w:r>
            <w:bookmarkEnd w:id="28"/>
            <w:r/>
            <w:r/>
          </w:p>
        </w:tc>
        <w:tc>
          <w:tcPr>
            <w:tcW w:w="845"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1419" w:type="pct"/>
            <w:vAlign w:val="top"/>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21"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r>
      <w:tr>
        <w:trPr>
          <w:trHeight w:val="454"/>
        </w:trPr>
        <w:tc>
          <w:tcPr>
            <w:tcW w:w="424" w:type="pct"/>
            <w:vAlign w:val="center"/>
            <w:textDirection w:val="lrTb"/>
            <w:noWrap w:val="false"/>
          </w:tcPr>
          <w:p>
            <w:pPr>
              <w:jc w:val="center"/>
              <w:spacing w:line="340" w:lineRule="exact"/>
              <w:rPr>
                <w:rFonts w:hint="eastAsia" w:ascii="宋体" w:hAnsi="宋体" w:cs="宋体"/>
                <w:bCs/>
                <w:color w:val="auto"/>
                <w:sz w:val="24"/>
                <w:highlight w:val="none"/>
              </w:rPr>
              <w:outlineLvl w:val="0"/>
            </w:pPr>
            <w:r/>
            <w:bookmarkStart w:id="29" w:name="_Toc76417686"/>
            <w:r>
              <w:rPr>
                <w:rFonts w:hint="eastAsia" w:ascii="宋体" w:hAnsi="宋体" w:cs="宋体"/>
                <w:bCs/>
                <w:color w:val="auto"/>
                <w:sz w:val="24"/>
                <w:highlight w:val="none"/>
              </w:rPr>
              <w:t xml:space="preserve">2</w:t>
            </w:r>
            <w:bookmarkEnd w:id="29"/>
            <w:r/>
            <w:r/>
          </w:p>
        </w:tc>
        <w:tc>
          <w:tcPr>
            <w:tcW w:w="845"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1419" w:type="pct"/>
            <w:vAlign w:val="top"/>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21"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r>
      <w:tr>
        <w:trPr>
          <w:trHeight w:val="454"/>
        </w:trPr>
        <w:tc>
          <w:tcPr>
            <w:tcW w:w="424" w:type="pct"/>
            <w:vAlign w:val="center"/>
            <w:textDirection w:val="lrTb"/>
            <w:noWrap w:val="false"/>
          </w:tcPr>
          <w:p>
            <w:pPr>
              <w:jc w:val="center"/>
              <w:spacing w:line="340" w:lineRule="exact"/>
              <w:rPr>
                <w:rFonts w:hint="eastAsia" w:ascii="宋体" w:hAnsi="宋体" w:cs="宋体"/>
                <w:bCs/>
                <w:color w:val="auto"/>
                <w:sz w:val="24"/>
                <w:highlight w:val="none"/>
              </w:rPr>
              <w:outlineLvl w:val="0"/>
            </w:pPr>
            <w:r/>
            <w:bookmarkStart w:id="30" w:name="_Toc76417687"/>
            <w:r>
              <w:rPr>
                <w:rFonts w:hint="eastAsia" w:ascii="宋体" w:hAnsi="宋体" w:cs="宋体"/>
                <w:bCs/>
                <w:color w:val="auto"/>
                <w:sz w:val="24"/>
                <w:highlight w:val="none"/>
              </w:rPr>
              <w:t xml:space="preserve">…</w:t>
            </w:r>
            <w:bookmarkEnd w:id="30"/>
            <w:r/>
            <w:r/>
          </w:p>
        </w:tc>
        <w:tc>
          <w:tcPr>
            <w:tcW w:w="845"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1419" w:type="pct"/>
            <w:vAlign w:val="top"/>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21"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r>
    </w:tbl>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注：1.上表如需要自行延长。</w:t>
      </w:r>
      <w:r/>
    </w:p>
    <w:p>
      <w:pPr>
        <w:ind w:firstLine="480"/>
        <w:spacing w:line="58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2.上表内容须提供发票等原件扫描件作为填列证明材料，证明材料请附在本表之后。</w:t>
      </w:r>
      <w:r/>
    </w:p>
    <w:p>
      <w:pPr>
        <w:pStyle w:val="1419"/>
        <w:ind w:firstLine="0"/>
        <w:rPr>
          <w:rFonts w:hint="eastAsia" w:ascii="宋体" w:hAnsi="宋体" w:cs="宋体"/>
          <w:color w:val="auto"/>
          <w:highlight w:val="none"/>
        </w:rPr>
      </w:pPr>
      <w:r>
        <w:rPr>
          <w:rFonts w:hint="eastAsia" w:ascii="宋体" w:hAnsi="宋体" w:cs="宋体"/>
          <w:color w:val="auto"/>
          <w:highlight w:val="none"/>
        </w:rPr>
      </w:r>
      <w:r/>
    </w:p>
    <w:p>
      <w:pPr>
        <w:numPr>
          <w:ilvl w:val="0"/>
          <w:numId w:val="0"/>
        </w:num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1"/>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九</w:t>
      </w:r>
      <w:r>
        <w:rPr>
          <w:rFonts w:hint="eastAsia" w:ascii="宋体" w:hAnsi="宋体" w:eastAsia="宋体" w:cs="宋体"/>
          <w:b w:val="0"/>
          <w:bCs w:val="0"/>
          <w:color w:val="auto"/>
          <w:sz w:val="24"/>
          <w:highlight w:val="none"/>
        </w:rPr>
        <w:t xml:space="preserve">）商务条款偏离表、技术要求条款偏离表 （格式）：</w:t>
      </w:r>
      <w:r/>
    </w:p>
    <w:p>
      <w:pP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（1）商务条款偏离表（格式）</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2026年度堰桥街道河长制河道保洁服务</w:t>
      </w:r>
      <w:r>
        <w:rPr>
          <w:rFonts w:hint="eastAsia" w:ascii="宋体" w:hAnsi="宋体" w:eastAsia="宋体" w:cs="宋体"/>
          <w:bCs/>
          <w:color w:val="auto"/>
          <w:sz w:val="24"/>
          <w:highlight w:val="none"/>
        </w:rPr>
        <w:t xml:space="preserve">     </w:t>
      </w:r>
      <w:r/>
    </w:p>
    <w:p>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项目编号：</w:t>
      </w:r>
      <w:r>
        <w:rPr>
          <w:rFonts w:hint="eastAsia" w:ascii="宋体" w:hAnsi="宋体" w:eastAsia="宋体" w:cs="宋体"/>
          <w:bCs/>
          <w:color w:val="auto"/>
          <w:sz w:val="24"/>
          <w:highlight w:val="none"/>
          <w:lang w:eastAsia="zh-CN"/>
        </w:rPr>
        <w:t xml:space="preserve">JSZC-320206-JSJW-G2026-0015</w:t>
      </w:r>
      <w:r/>
    </w:p>
    <w:tbl>
      <w:tblPr>
        <w:tblStyle w:val="8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条款号</w:t>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（2）技术要求条款偏离表</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2026年度堰桥街道河长制河道保洁服务</w:t>
      </w:r>
      <w:r>
        <w:rPr>
          <w:rFonts w:hint="eastAsia" w:ascii="宋体" w:hAnsi="宋体" w:eastAsia="宋体" w:cs="宋体"/>
          <w:bCs/>
          <w:color w:val="auto"/>
          <w:sz w:val="24"/>
          <w:highlight w:val="none"/>
        </w:rPr>
        <w:t xml:space="preserve">      </w:t>
      </w:r>
      <w:r/>
    </w:p>
    <w:p>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JSZC-320206-JSJW-G2026-</w:t>
      </w:r>
      <w:r/>
    </w:p>
    <w:tbl>
      <w:tblPr>
        <w:tblStyle w:val="894"/>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40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采购要求</w:t>
            </w:r>
            <w:r/>
          </w:p>
        </w:tc>
        <w:tc>
          <w:tcPr>
            <w:tcW w:w="354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实报内容</w:t>
            </w:r>
            <w:r/>
          </w:p>
        </w:tc>
        <w:tc>
          <w:tcPr>
            <w:tcW w:w="1559"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tabs>
                <w:tab w:val="left" w:pos="62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71"/>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（十）</w:t>
      </w:r>
      <w:r>
        <w:rPr>
          <w:rFonts w:hint="eastAsia" w:ascii="宋体" w:hAnsi="宋体" w:eastAsia="宋体" w:cs="宋体"/>
          <w:b w:val="0"/>
          <w:bCs w:val="0"/>
          <w:color w:val="auto"/>
          <w:sz w:val="24"/>
          <w:highlight w:val="none"/>
        </w:rPr>
        <w:t xml:space="preserve">供应商类似业绩一览表（格式）：</w:t>
      </w:r>
      <w:r/>
    </w:p>
    <w:p>
      <w:pPr>
        <w:pStyle w:val="1107"/>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1107"/>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供应商类似业绩一览表</w:t>
      </w:r>
      <w:r/>
    </w:p>
    <w:p>
      <w:pPr>
        <w:pStyle w:val="1107"/>
        <w:ind w:left="1020"/>
        <w:spacing w:before="96"/>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894"/>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08"/>
              <w:ind w:left="287" w:right="1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pStyle w:val="1308"/>
              <w:ind w:left="340" w:right="21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461" w:type="dxa"/>
            <w:vAlign w:val="center"/>
            <w:textDirection w:val="lrTb"/>
            <w:noWrap w:val="false"/>
          </w:tcPr>
          <w:p>
            <w:pPr>
              <w:pStyle w:val="1308"/>
              <w:ind w:left="290" w:right="16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合同签订</w:t>
            </w:r>
            <w:r>
              <w:rPr>
                <w:rFonts w:hint="eastAsia" w:ascii="宋体" w:hAnsi="宋体" w:eastAsia="宋体" w:cs="宋体"/>
                <w:color w:val="auto"/>
                <w:sz w:val="24"/>
                <w:highlight w:val="none"/>
              </w:rPr>
              <w:t xml:space="preserve">时间</w:t>
            </w:r>
            <w:r/>
          </w:p>
        </w:tc>
        <w:tc>
          <w:tcPr>
            <w:tcW w:w="1673" w:type="dxa"/>
            <w:vAlign w:val="center"/>
            <w:textDirection w:val="lrTb"/>
            <w:noWrap w:val="false"/>
          </w:tcPr>
          <w:p>
            <w:pPr>
              <w:pStyle w:val="1308"/>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p>
            <w:pPr>
              <w:pStyle w:val="1308"/>
              <w:ind w:left="276" w:right="146"/>
              <w:jc w:val="center"/>
              <w:spacing w:before="1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1836" w:type="dxa"/>
            <w:vAlign w:val="center"/>
            <w:textDirection w:val="lrTb"/>
            <w:noWrap w:val="false"/>
          </w:tcPr>
          <w:p>
            <w:pPr>
              <w:pStyle w:val="1308"/>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rPr>
              <w:t xml:space="preserve">单位</w:t>
            </w:r>
            <w:r/>
          </w:p>
        </w:tc>
        <w:tc>
          <w:tcPr>
            <w:tcW w:w="1883" w:type="dxa"/>
            <w:vAlign w:val="center"/>
            <w:textDirection w:val="lrTb"/>
            <w:noWrap w:val="false"/>
          </w:tcPr>
          <w:p>
            <w:pPr>
              <w:pStyle w:val="1308"/>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335"/>
        </w:trPr>
        <w:tc>
          <w:tcPr>
            <w:tcW w:w="977" w:type="dxa"/>
            <w:vAlign w:val="top"/>
            <w:textDirection w:val="lrTb"/>
            <w:noWrap w:val="false"/>
          </w:tcPr>
          <w:p>
            <w:pPr>
              <w:pStyle w:val="1308"/>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1 </w:t>
            </w:r>
            <w:r/>
          </w:p>
        </w:tc>
        <w:tc>
          <w:tcPr>
            <w:tcW w:w="1560" w:type="dxa"/>
            <w:vAlign w:val="top"/>
            <w:textDirection w:val="lrTb"/>
            <w:noWrap w:val="false"/>
          </w:tcPr>
          <w:p>
            <w:pPr>
              <w:pStyle w:val="1308"/>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8"/>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8"/>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8"/>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8"/>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308"/>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2 </w:t>
            </w:r>
            <w:r/>
          </w:p>
        </w:tc>
        <w:tc>
          <w:tcPr>
            <w:tcW w:w="1560" w:type="dxa"/>
            <w:vAlign w:val="top"/>
            <w:textDirection w:val="lrTb"/>
            <w:noWrap w:val="false"/>
          </w:tcPr>
          <w:p>
            <w:pPr>
              <w:pStyle w:val="1308"/>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8"/>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8"/>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8"/>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8"/>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308"/>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3 </w:t>
            </w:r>
            <w:r/>
          </w:p>
        </w:tc>
        <w:tc>
          <w:tcPr>
            <w:tcW w:w="1560" w:type="dxa"/>
            <w:vAlign w:val="top"/>
            <w:textDirection w:val="lrTb"/>
            <w:noWrap w:val="false"/>
          </w:tcPr>
          <w:p>
            <w:pPr>
              <w:pStyle w:val="1308"/>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8"/>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8"/>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8"/>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8"/>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5"/>
        </w:trPr>
        <w:tc>
          <w:tcPr>
            <w:tcW w:w="977" w:type="dxa"/>
            <w:vAlign w:val="top"/>
            <w:textDirection w:val="lrTb"/>
            <w:noWrap w:val="false"/>
          </w:tcPr>
          <w:p>
            <w:pPr>
              <w:pStyle w:val="1308"/>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4 </w:t>
            </w:r>
            <w:r/>
          </w:p>
        </w:tc>
        <w:tc>
          <w:tcPr>
            <w:tcW w:w="1560" w:type="dxa"/>
            <w:vAlign w:val="top"/>
            <w:textDirection w:val="lrTb"/>
            <w:noWrap w:val="false"/>
          </w:tcPr>
          <w:p>
            <w:pPr>
              <w:pStyle w:val="1308"/>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8"/>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8"/>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8"/>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8"/>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308"/>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5 </w:t>
            </w:r>
            <w:r/>
          </w:p>
        </w:tc>
        <w:tc>
          <w:tcPr>
            <w:tcW w:w="1560" w:type="dxa"/>
            <w:vAlign w:val="top"/>
            <w:textDirection w:val="lrTb"/>
            <w:noWrap w:val="false"/>
          </w:tcPr>
          <w:p>
            <w:pPr>
              <w:pStyle w:val="1308"/>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8"/>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8"/>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8"/>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8"/>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308"/>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560" w:type="dxa"/>
            <w:vAlign w:val="top"/>
            <w:textDirection w:val="lrTb"/>
            <w:noWrap w:val="false"/>
          </w:tcPr>
          <w:p>
            <w:pPr>
              <w:pStyle w:val="1308"/>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08"/>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08"/>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08"/>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08"/>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bl>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注：附评分标准中需要提交的证明材料。如出现证明材料扫描件内容不完整或字迹、内容、盖章模糊不清等情况均不得分。</w:t>
      </w:r>
      <w:r/>
    </w:p>
    <w:p>
      <w:pPr>
        <w:pStyle w:val="11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7"/>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107"/>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107"/>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bCs/>
          <w:color w:val="auto"/>
          <w:sz w:val="24"/>
          <w:highlight w:val="none"/>
        </w:rPr>
        <w:t xml:space="preserve">供应商</w:t>
      </w:r>
      <w:r>
        <w:rPr>
          <w:rFonts w:hint="eastAsia" w:ascii="宋体" w:hAnsi="宋体" w:eastAsia="宋体" w:cs="宋体"/>
          <w:color w:val="auto"/>
          <w:spacing w:val="-10"/>
          <w:sz w:val="24"/>
          <w:highlight w:val="none"/>
        </w:rPr>
        <w:t xml:space="preserve">（盖章）： </w:t>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法定代表人或法定代表人授权代表签字或盖章： </w:t>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日 期 ：  年  月  日 </w:t>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107"/>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一</w:t>
      </w:r>
      <w:r>
        <w:rPr>
          <w:rFonts w:hint="eastAsia" w:ascii="宋体" w:hAnsi="宋体" w:eastAsia="宋体" w:cs="宋体"/>
          <w:bCs/>
          <w:color w:val="auto"/>
          <w:sz w:val="24"/>
          <w:highlight w:val="none"/>
        </w:rPr>
        <w:t xml:space="preserve">）服务保障承诺（格式）：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服务承诺</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政府采购编号：  </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tabs>
          <w:tab w:val="left" w:pos="141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内容要求：</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供应商须针对本招标文件作出实质性响应（内容由投标人自行拟定）</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二</w:t>
      </w:r>
      <w:r>
        <w:rPr>
          <w:rFonts w:hint="eastAsia" w:ascii="宋体" w:hAnsi="宋体" w:eastAsia="宋体" w:cs="宋体"/>
          <w:bCs/>
          <w:color w:val="auto"/>
          <w:sz w:val="24"/>
          <w:highlight w:val="none"/>
        </w:rPr>
        <w:t xml:space="preserve">）报价明细表（格式）：</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报价明细表</w:t>
      </w:r>
      <w:r/>
    </w:p>
    <w:p>
      <w:pPr>
        <w:spacing w:line="4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供应商（盖章）                           采购项目编号：</w:t>
      </w:r>
      <w:r>
        <w:rPr>
          <w:rFonts w:hint="eastAsia" w:ascii="宋体" w:hAnsi="宋体" w:cs="宋体"/>
          <w:bCs/>
          <w:color w:val="auto"/>
          <w:sz w:val="24"/>
          <w:highlight w:val="none"/>
          <w:lang w:eastAsia="zh-CN"/>
        </w:rPr>
        <w:t xml:space="preserve">JSZC-320206-JSJW-G2026-</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6"/>
        <w:gridCol w:w="2265"/>
        <w:gridCol w:w="1830"/>
        <w:gridCol w:w="1725"/>
        <w:gridCol w:w="1710"/>
        <w:gridCol w:w="1634"/>
      </w:tblGrid>
      <w:tr>
        <w:trPr>
          <w:cantSplit/>
          <w:jc w:val="center"/>
          <w:trHeight w:val="490"/>
        </w:trPr>
        <w:tc>
          <w:tcPr>
            <w:tcMar>
              <w:left w:w="15" w:type="dxa"/>
              <w:top w:w="15" w:type="dxa"/>
              <w:right w:w="15" w:type="dxa"/>
              <w:bottom w:w="0" w:type="dxa"/>
            </w:tcMar>
            <w:tcW w:w="766"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Mar>
              <w:left w:w="15" w:type="dxa"/>
              <w:top w:w="15" w:type="dxa"/>
              <w:right w:w="15" w:type="dxa"/>
              <w:bottom w:w="0" w:type="dxa"/>
            </w:tcMar>
            <w:tcW w:w="2265"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费用名称</w:t>
            </w:r>
            <w:r/>
          </w:p>
        </w:tc>
        <w:tc>
          <w:tcPr>
            <w:tcMar>
              <w:left w:w="15" w:type="dxa"/>
              <w:top w:w="15" w:type="dxa"/>
              <w:right w:w="15" w:type="dxa"/>
              <w:bottom w:w="0" w:type="dxa"/>
            </w:tcMar>
            <w:tcW w:w="1830"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数量</w:t>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w:t>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单价（元）</w:t>
            </w:r>
            <w:r/>
          </w:p>
        </w:tc>
        <w:tc>
          <w:tcPr>
            <w:tcW w:w="1634"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总价（元）</w:t>
            </w:r>
            <w:r/>
          </w:p>
        </w:tc>
      </w:tr>
      <w:tr>
        <w:trPr>
          <w:cantSplit/>
          <w:jc w:val="center"/>
          <w:trHeight w:val="446"/>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46"/>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3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830"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76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Mar>
              <w:left w:w="15" w:type="dxa"/>
              <w:top w:w="15" w:type="dxa"/>
              <w:right w:w="15" w:type="dxa"/>
              <w:bottom w:w="0" w:type="dxa"/>
            </w:tcMar>
            <w:tcW w:w="226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Mar>
              <w:left w:w="15" w:type="dxa"/>
              <w:top w:w="15" w:type="dxa"/>
              <w:right w:w="15" w:type="dxa"/>
              <w:bottom w:w="0" w:type="dxa"/>
            </w:tcMar>
            <w:tcW w:w="1830"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7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71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63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1039"/>
        </w:trPr>
        <w:tc>
          <w:tcPr>
            <w:gridSpan w:val="6"/>
            <w:tcMar>
              <w:left w:w="15" w:type="dxa"/>
              <w:top w:w="15" w:type="dxa"/>
              <w:right w:w="15" w:type="dxa"/>
              <w:bottom w:w="0" w:type="dxa"/>
            </w:tcMar>
            <w:tcW w:w="993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总报价（大写）：                                           小写：    </w:t>
            </w:r>
            <w:r/>
          </w:p>
        </w:tc>
      </w:tr>
    </w:tbl>
    <w:p>
      <w:pPr>
        <w:spacing w:before="5" w:line="56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pStyle w:val="1074"/>
        <w:spacing w:before="6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（1）表格不够可自行延长。</w:t>
      </w:r>
      <w:r/>
    </w:p>
    <w:p>
      <w:pPr>
        <w:pStyle w:val="1419"/>
        <w:ind w:firstLine="0"/>
        <w:rPr>
          <w:rFonts w:hint="eastAsia" w:ascii="宋体" w:hAnsi="宋体" w:eastAsia="宋体" w:cs="宋体"/>
          <w:b/>
          <w:bCs/>
          <w:color w:val="auto"/>
          <w:sz w:val="24"/>
          <w:highlight w:val="none"/>
        </w:rPr>
        <w:sectPr>
          <w:headerReference w:type="default" r:id="rId13"/>
          <w:footerReference w:type="default" r:id="rId17"/>
          <w:footnotePr/>
          <w:endnotePr/>
          <w:type w:val="nextPage"/>
          <w:pgSz w:w="11910" w:h="16840" w:orient="portrait"/>
          <w:pgMar w:top="1417" w:right="1049" w:bottom="1417" w:left="1049" w:header="746" w:footer="988" w:gutter="0"/>
          <w:cols w:num="1" w:sep="0" w:space="1701" w:equalWidth="1"/>
          <w:docGrid w:linePitch="360"/>
        </w:sectPr>
      </w:pPr>
      <w:r>
        <w:rPr>
          <w:rFonts w:hint="eastAsia" w:ascii="宋体" w:hAnsi="宋体" w:eastAsia="宋体" w:cs="宋体"/>
          <w:b/>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三</w:t>
      </w:r>
      <w:r>
        <w:rPr>
          <w:rFonts w:hint="eastAsia" w:ascii="宋体" w:hAnsi="宋体" w:eastAsia="宋体" w:cs="宋体"/>
          <w:bCs/>
          <w:color w:val="auto"/>
          <w:sz w:val="24"/>
          <w:highlight w:val="none"/>
        </w:rPr>
        <w:t xml:space="preserve">）技术文件：</w:t>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141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1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四</w:t>
      </w:r>
      <w:r>
        <w:rPr>
          <w:rFonts w:hint="eastAsia" w:ascii="宋体" w:hAnsi="宋体" w:eastAsia="宋体" w:cs="宋体"/>
          <w:bCs/>
          <w:color w:val="auto"/>
          <w:sz w:val="24"/>
          <w:highlight w:val="none"/>
        </w:rPr>
        <w:t xml:space="preserve">）（供应商）中小企业声明函（格式）：</w:t>
      </w:r>
      <w:r/>
    </w:p>
    <w:p>
      <w:pPr>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3614"/>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中小企业声明函</w:t>
      </w:r>
      <w:r/>
    </w:p>
    <w:p>
      <w:pPr>
        <w:pStyle w:val="113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 xml:space="preserve">参加</w:t>
      </w:r>
      <w:r>
        <w:rPr>
          <w:rFonts w:hint="eastAsia" w:ascii="宋体" w:hAnsi="宋体" w:eastAsia="宋体" w:cs="宋体"/>
          <w:color w:val="auto"/>
          <w:sz w:val="24"/>
          <w:highlight w:val="none"/>
          <w:u w:val="single"/>
          <w:lang w:bidi="ar"/>
        </w:rPr>
        <w:t xml:space="preserve">（单位名称）</w:t>
      </w:r>
      <w:r>
        <w:rPr>
          <w:rFonts w:hint="eastAsia" w:ascii="宋体" w:hAnsi="宋体" w:eastAsia="宋体" w:cs="宋体"/>
          <w:color w:val="auto"/>
          <w:sz w:val="24"/>
          <w:highlight w:val="none"/>
          <w:lang w:bidi="ar"/>
        </w:rPr>
        <w:t xml:space="preserve">的</w:t>
      </w:r>
      <w:r>
        <w:rPr>
          <w:rFonts w:hint="eastAsia" w:ascii="宋体" w:hAnsi="宋体" w:eastAsia="宋体" w:cs="宋体"/>
          <w:color w:val="auto"/>
          <w:sz w:val="24"/>
          <w:highlight w:val="none"/>
          <w:u w:val="single"/>
          <w:lang w:bidi="ar"/>
        </w:rPr>
        <w:t xml:space="preserve">（项目名称）采</w:t>
      </w:r>
      <w:r>
        <w:rPr>
          <w:rFonts w:hint="eastAsia" w:ascii="宋体" w:hAnsi="宋体" w:eastAsia="宋体" w:cs="宋体"/>
          <w:color w:val="auto"/>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lang w:bidi="ar"/>
        </w:rPr>
        <w:t xml:space="preserve">名称（盖章）： </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                                                  日 期： </w:t>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p>
    <w:p>
      <w:pPr>
        <w:ind w:firstLine="480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eastAsia="zh-CN"/>
        </w:rPr>
        <w:t xml:space="preserve">五</w:t>
      </w:r>
      <w:r>
        <w:rPr>
          <w:rFonts w:hint="eastAsia" w:ascii="宋体" w:hAnsi="宋体" w:eastAsia="宋体" w:cs="宋体"/>
          <w:bCs/>
          <w:color w:val="auto"/>
          <w:sz w:val="24"/>
          <w:highlight w:val="none"/>
        </w:rPr>
        <w:t xml:space="preserve">）（供应商）残疾人福利性单位声明函（格式）：</w:t>
      </w:r>
      <w:bookmarkStart w:id="31" w:name="OLE_LINK14"/>
      <w:r/>
      <w:bookmarkStart w:id="32" w:name="OLE_LINK13"/>
      <w:r/>
      <w:bookmarkEnd w:id="31"/>
      <w:r/>
      <w:bookmarkEnd w:id="32"/>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64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w:t>
      </w:r>
      <w:r/>
    </w:p>
    <w:p>
      <w:pPr>
        <w:ind w:firstLine="5640"/>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Cs/>
          <w:color w:val="auto"/>
          <w:sz w:val="24"/>
          <w:highlight w:val="none"/>
        </w:rPr>
        <w:t xml:space="preserve">日  期：</w:t>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sectPr>
      <w:footerReference w:type="default" r:id="rId18"/>
      <w:footnotePr/>
      <w:endnotePr/>
      <w:type w:val="nextPage"/>
      <w:pgSz w:w="11906" w:h="16838" w:orient="portrait"/>
      <w:pgMar w:top="1417" w:right="1083" w:bottom="1417"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Sans Serif">
    <w:panose1 w:val="020B0503020202020204"/>
  </w:font>
  <w:font w:name="隶书">
    <w:panose1 w:val="02010509060101010101"/>
  </w:font>
  <w:font w:name="Wingdings">
    <w:panose1 w:val="05000000000000000000"/>
  </w:font>
  <w:font w:name="楷体">
    <w:panose1 w:val="0201060906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ourier New">
    <w:panose1 w:val="02070309020205020404"/>
  </w:font>
  <w:font w:name="华文细黑">
    <w:panose1 w:val="02010600040101010101"/>
  </w:font>
  <w:font w:name="Cambria">
    <w:panose1 w:val="02040503050406030204"/>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840" cy="284480"/>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6755" cy="284772"/>
                      </a:xfrm>
                      <a:prstGeom prst="rect">
                        <a:avLst/>
                      </a:prstGeom>
                      <a:noFill/>
                      <a:ln w="15875">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2pt;height:22.4pt;mso-wrap-distance-left:9.0pt;mso-wrap-distance-top:0.0pt;mso-wrap-distance-right:9.0pt;mso-wrap-distance-bottom:0.0pt;visibility:visible;" filled="f" stroked="f" strokeweight="1.25pt">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9070" cy="284480"/>
              <wp:effectExtent l="7937" t="7937" r="7937" b="7937"/>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78984" cy="284772"/>
                      </a:xfrm>
                      <a:prstGeom prst="rect">
                        <a:avLst/>
                      </a:prstGeom>
                      <a:noFill/>
                      <a:ln w="15875">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1pt;height:22.4pt;mso-wrap-distance-left:9.0pt;mso-wrap-distance-top:0.0pt;mso-wrap-distance-right:9.0pt;mso-wrap-distance-bottom:0.0pt;visibility:visible;" filled="f" stroked="f" strokeweight="1.25pt">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284480"/>
              <wp:effectExtent l="7937" t="7937" r="7937" b="7937"/>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34073" cy="284772"/>
                      </a:xfrm>
                      <a:prstGeom prst="rect">
                        <a:avLst/>
                      </a:prstGeom>
                      <a:noFill/>
                      <a:ln w="15875">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0.5pt;height:22.4pt;mso-wrap-distance-left:9.0pt;mso-wrap-distance-top:0.0pt;mso-wrap-distance-right:9.0pt;mso-wrap-distance-bottom:0.0pt;visibility:visible;" filled="f" stroked="f" strokeweight="1.25pt">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2026年度堰桥街道河长制河道保洁服务</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JSZC-320206-JSJW-G2026-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rPr>
        <w:rFonts w:hint="eastAsia" w:ascii="楷体" w:hAnsi="楷体" w:eastAsia="楷体" w:cs="楷体"/>
        <w:sz w:val="21"/>
        <w:szCs w:val="21"/>
        <w:lang w:eastAsia="zh-CN"/>
      </w:rPr>
      <w:pBdr>
        <w:bottom w:val="single" w:color="000000" w:sz="18" w:space="1"/>
      </w:pBdr>
    </w:pPr>
    <w:r>
      <w:rPr>
        <w:rFonts w:hint="eastAsia" w:ascii="楷体" w:hAnsi="楷体" w:eastAsia="楷体" w:cs="楷体"/>
        <w:sz w:val="21"/>
        <w:szCs w:val="21"/>
        <w:lang w:val="en-US" w:eastAsia="zh-CN"/>
      </w:rPr>
      <w:t xml:space="preserve">2026年度堰桥街道河长制河道保洁服务</w:t>
    </w:r>
    <w:r>
      <w:rPr>
        <w:rFonts w:hint="eastAsia" w:ascii="楷体" w:hAnsi="楷体" w:eastAsia="楷体" w:cs="楷体"/>
        <w:bCs/>
        <w:sz w:val="21"/>
        <w:szCs w:val="21"/>
        <w:lang w:val="en-US"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both"/>
      <w:rPr>
        <w:rFonts w:ascii="楷体" w:hAnsi="楷体" w:eastAsia="楷体" w:cs="楷体"/>
        <w:sz w:val="21"/>
        <w:szCs w:val="21"/>
        <w:lang w:val="en-US" w:eastAsia="zh-CN"/>
      </w:rPr>
      <w:pBdr>
        <w:bottom w:val="single" w:color="000000" w:sz="12" w:space="1"/>
      </w:pBdr>
    </w:pPr>
    <w:r>
      <w:rPr>
        <w:rFonts w:hint="eastAsia" w:ascii="楷体" w:hAnsi="楷体" w:eastAsia="楷体" w:cs="楷体"/>
        <w:sz w:val="21"/>
        <w:szCs w:val="21"/>
        <w:lang w:val="en-US" w:eastAsia="zh-CN"/>
      </w:rPr>
      <w:t xml:space="preserve">2026年度堰桥街道河长制河道保洁服务                            </w:t>
    </w:r>
    <w:r>
      <w:rPr>
        <w:rFonts w:ascii="楷体" w:hAnsi="楷体" w:eastAsia="楷体" w:cs="楷体"/>
        <w:sz w:val="21"/>
        <w:szCs w:val="21"/>
        <w:lang w:val="en-US" w:eastAsia="zh-CN"/>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rPr>
        <w:rFonts w:ascii="楷体" w:hAnsi="楷体" w:eastAsia="楷体" w:cs="楷体"/>
        <w:szCs w:val="21"/>
      </w:rPr>
      <w:pBdr>
        <w:bottom w:val="single" w:color="000000" w:sz="18" w:space="1"/>
      </w:pBdr>
    </w:pPr>
    <w:r>
      <w:rPr>
        <w:rFonts w:hint="eastAsia" w:ascii="楷体" w:hAnsi="楷体" w:eastAsia="楷体" w:cs="楷体"/>
        <w:bCs/>
        <w:sz w:val="21"/>
        <w:szCs w:val="21"/>
        <w:lang w:eastAsia="zh-CN"/>
      </w:rPr>
      <w:t xml:space="preserve">2026年度堰桥街道河长制河道保洁服务</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pStyle w:val="1431"/>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
    <w:multiLevelType w:val="hybridMultilevel"/>
    <w:lvl w:ilvl="0">
      <w:start w:val="1"/>
      <w:numFmt w:val="decimal"/>
      <w:pStyle w:val="1327"/>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0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3">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4">
    <w:multiLevelType w:val="hybridMultilevel"/>
    <w:lvl w:ilvl="0">
      <w:start w:val="1"/>
      <w:numFmt w:val="bullet"/>
      <w:pStyle w:val="1113"/>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106"/>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pStyle w:val="1409"/>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33"/>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64"/>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94"/>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3">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4">
    <w:multiLevelType w:val="hybridMultilevel"/>
    <w:lvl w:ilvl="0">
      <w:start w:val="1"/>
      <w:numFmt w:val="bullet"/>
      <w:pStyle w:val="139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default="1">
    <w:name w:val="Normal"/>
    <w:link w:val="12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name w:val="Heading 1"/>
    <w:basedOn w:val="883"/>
    <w:next w:val="883"/>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link w:val="923"/>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link w:val="924"/>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link w:val="925"/>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26"/>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883"/>
    <w:next w:val="883"/>
    <w:link w:val="927"/>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29"/>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30"/>
    <w:uiPriority w:val="9"/>
    <w:unhideWhenUsed/>
    <w:qFormat/>
    <w:pPr>
      <w:keepLines/>
      <w:keepNext/>
      <w:spacing w:before="320" w:after="200"/>
      <w:outlineLvl w:val="8"/>
    </w:pPr>
    <w:rPr>
      <w:rFonts w:ascii="Arial" w:hAnsi="Arial" w:eastAsia="Arial" w:cs="Arial"/>
      <w:i/>
      <w:iCs/>
      <w:sz w:val="21"/>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83"/>
    <w:next w:val="883"/>
    <w:uiPriority w:val="39"/>
    <w:unhideWhenUsed/>
    <w:qFormat/>
    <w:pPr>
      <w:ind w:left="1701" w:right="0" w:firstLine="0"/>
      <w:spacing w:after="57"/>
    </w:pPr>
  </w:style>
  <w:style w:type="paragraph" w:styleId="896">
    <w:name w:val="Normal Indent"/>
    <w:basedOn w:val="883"/>
    <w:next w:val="883"/>
    <w:uiPriority w:val="0"/>
    <w:qFormat/>
    <w:pPr>
      <w:ind w:firstLine="420"/>
    </w:pPr>
  </w:style>
  <w:style w:type="paragraph" w:styleId="897">
    <w:name w:val="Caption"/>
    <w:basedOn w:val="883"/>
    <w:next w:val="883"/>
    <w:uiPriority w:val="35"/>
    <w:semiHidden/>
    <w:unhideWhenUsed/>
    <w:qFormat/>
    <w:pPr>
      <w:spacing w:line="276" w:lineRule="auto"/>
    </w:pPr>
    <w:rPr>
      <w:b/>
      <w:bCs/>
      <w:color w:val="4f81bd" w:themeColor="accent1"/>
      <w:sz w:val="18"/>
      <w:szCs w:val="18"/>
    </w:rPr>
  </w:style>
  <w:style w:type="paragraph" w:styleId="898">
    <w:name w:val="annotation text"/>
    <w:basedOn w:val="883"/>
    <w:uiPriority w:val="99"/>
    <w:semiHidden/>
    <w:unhideWhenUsed/>
    <w:qFormat/>
    <w:pPr>
      <w:jc w:val="left"/>
    </w:pPr>
  </w:style>
  <w:style w:type="paragraph" w:styleId="899">
    <w:name w:val="Body Text Indent"/>
    <w:basedOn w:val="883"/>
    <w:next w:val="896"/>
    <w:uiPriority w:val="0"/>
    <w:qFormat/>
    <w:pPr>
      <w:ind w:firstLine="576"/>
    </w:pPr>
    <w:rPr>
      <w:b/>
      <w:sz w:val="30"/>
    </w:rPr>
  </w:style>
  <w:style w:type="paragraph" w:styleId="900">
    <w:name w:val="index 4"/>
    <w:basedOn w:val="883"/>
    <w:next w:val="883"/>
    <w:uiPriority w:val="0"/>
    <w:qFormat/>
    <w:pPr>
      <w:ind w:left="600"/>
    </w:pPr>
    <w:rPr>
      <w:rFonts w:ascii="Cambria" w:hAnsi="Cambria" w:eastAsia="华文细黑" w:cs="Cambria"/>
    </w:rPr>
  </w:style>
  <w:style w:type="paragraph" w:styleId="901">
    <w:name w:val="toc 5"/>
    <w:basedOn w:val="883"/>
    <w:next w:val="883"/>
    <w:uiPriority w:val="39"/>
    <w:unhideWhenUsed/>
    <w:qFormat/>
    <w:pPr>
      <w:ind w:left="1134" w:right="0" w:firstLine="0"/>
      <w:spacing w:after="57"/>
    </w:pPr>
  </w:style>
  <w:style w:type="paragraph" w:styleId="902">
    <w:name w:val="toc 3"/>
    <w:basedOn w:val="883"/>
    <w:next w:val="883"/>
    <w:uiPriority w:val="39"/>
    <w:unhideWhenUsed/>
    <w:qFormat/>
    <w:pPr>
      <w:ind w:left="567" w:right="0" w:firstLine="0"/>
      <w:spacing w:after="57"/>
    </w:pPr>
  </w:style>
  <w:style w:type="paragraph" w:styleId="903">
    <w:name w:val="Plain Text"/>
    <w:basedOn w:val="883"/>
    <w:uiPriority w:val="0"/>
    <w:qFormat/>
    <w:rPr>
      <w:rFonts w:ascii="宋体" w:hAnsi="Courier New" w:eastAsia="宋体" w:cs="Times New Roman"/>
      <w:sz w:val="21"/>
      <w:lang w:val="en-US"/>
    </w:rPr>
  </w:style>
  <w:style w:type="paragraph" w:styleId="904">
    <w:name w:val="toc 8"/>
    <w:basedOn w:val="883"/>
    <w:next w:val="883"/>
    <w:uiPriority w:val="39"/>
    <w:unhideWhenUsed/>
    <w:qFormat/>
    <w:pPr>
      <w:ind w:left="1984" w:right="0" w:firstLine="0"/>
      <w:spacing w:after="57"/>
    </w:pPr>
  </w:style>
  <w:style w:type="paragraph" w:styleId="905">
    <w:name w:val="endnote text"/>
    <w:basedOn w:val="883"/>
    <w:link w:val="1067"/>
    <w:uiPriority w:val="99"/>
    <w:semiHidden/>
    <w:unhideWhenUsed/>
    <w:qFormat/>
    <w:pPr>
      <w:spacing w:after="0" w:line="240" w:lineRule="auto"/>
    </w:pPr>
    <w:rPr>
      <w:sz w:val="20"/>
    </w:rPr>
  </w:style>
  <w:style w:type="paragraph" w:styleId="906">
    <w:name w:val="Footer"/>
    <w:basedOn w:val="883"/>
    <w:next w:val="907"/>
    <w:link w:val="940"/>
    <w:uiPriority w:val="99"/>
    <w:unhideWhenUsed/>
    <w:qFormat/>
    <w:pPr>
      <w:spacing w:after="0" w:line="240" w:lineRule="auto"/>
      <w:tabs>
        <w:tab w:val="center" w:pos="7143" w:leader="none"/>
        <w:tab w:val="right" w:pos="14287" w:leader="none"/>
      </w:tabs>
    </w:pPr>
  </w:style>
  <w:style w:type="paragraph" w:styleId="907" w:customStyle="1">
    <w:name w:val="TOC Heading1"/>
    <w:next w:val="883"/>
    <w:uiPriority w:val="0"/>
    <w:qFormat/>
    <w:rPr>
      <w:rFonts w:hint="default" w:ascii="Calibri" w:hAnsi="Calibri" w:eastAsia="宋体" w:cs="Times New Roman"/>
      <w:sz w:val="32"/>
      <w:lang w:val="en-US" w:eastAsia="zh-CN" w:bidi="ar-SA"/>
    </w:rPr>
  </w:style>
  <w:style w:type="paragraph" w:styleId="908">
    <w:name w:val="Header"/>
    <w:basedOn w:val="883"/>
    <w:link w:val="938"/>
    <w:uiPriority w:val="99"/>
    <w:unhideWhenUsed/>
    <w:qFormat/>
    <w:pPr>
      <w:spacing w:after="0" w:line="240" w:lineRule="auto"/>
      <w:tabs>
        <w:tab w:val="center" w:pos="7143" w:leader="none"/>
        <w:tab w:val="right" w:pos="14287" w:leader="none"/>
      </w:tabs>
    </w:pPr>
  </w:style>
  <w:style w:type="paragraph" w:styleId="909">
    <w:name w:val="toc 1"/>
    <w:basedOn w:val="883"/>
    <w:next w:val="883"/>
    <w:uiPriority w:val="39"/>
    <w:unhideWhenUsed/>
    <w:qFormat/>
    <w:pPr>
      <w:ind w:left="0" w:right="0" w:firstLine="0"/>
      <w:spacing w:after="57"/>
    </w:pPr>
  </w:style>
  <w:style w:type="paragraph" w:styleId="910">
    <w:name w:val="toc 4"/>
    <w:basedOn w:val="883"/>
    <w:next w:val="883"/>
    <w:uiPriority w:val="39"/>
    <w:unhideWhenUsed/>
    <w:qFormat/>
    <w:pPr>
      <w:ind w:left="850" w:right="0" w:firstLine="0"/>
      <w:spacing w:after="57"/>
    </w:pPr>
  </w:style>
  <w:style w:type="paragraph" w:styleId="911">
    <w:name w:val="Subtitle"/>
    <w:basedOn w:val="883"/>
    <w:next w:val="883"/>
    <w:link w:val="933"/>
    <w:uiPriority w:val="11"/>
    <w:qFormat/>
    <w:pPr>
      <w:spacing w:before="200" w:after="200"/>
    </w:pPr>
    <w:rPr>
      <w:sz w:val="24"/>
      <w:szCs w:val="24"/>
    </w:rPr>
  </w:style>
  <w:style w:type="paragraph" w:styleId="912">
    <w:name w:val="footnote text"/>
    <w:basedOn w:val="883"/>
    <w:link w:val="1066"/>
    <w:uiPriority w:val="99"/>
    <w:semiHidden/>
    <w:unhideWhenUsed/>
    <w:qFormat/>
    <w:pPr>
      <w:spacing w:after="40" w:line="240" w:lineRule="auto"/>
    </w:pPr>
    <w:rPr>
      <w:sz w:val="18"/>
    </w:rPr>
  </w:style>
  <w:style w:type="paragraph" w:styleId="913">
    <w:name w:val="toc 6"/>
    <w:basedOn w:val="883"/>
    <w:next w:val="883"/>
    <w:uiPriority w:val="39"/>
    <w:unhideWhenUsed/>
    <w:qFormat/>
    <w:pPr>
      <w:ind w:left="1417" w:right="0" w:firstLine="0"/>
      <w:spacing w:after="57"/>
    </w:pPr>
  </w:style>
  <w:style w:type="paragraph" w:styleId="914">
    <w:name w:val="table of figures"/>
    <w:basedOn w:val="883"/>
    <w:next w:val="883"/>
    <w:uiPriority w:val="99"/>
    <w:unhideWhenUsed/>
    <w:qFormat/>
    <w:pPr>
      <w:spacing w:after="0" w:afterAutospacing="0"/>
    </w:pPr>
  </w:style>
  <w:style w:type="paragraph" w:styleId="915">
    <w:name w:val="toc 2"/>
    <w:basedOn w:val="883"/>
    <w:next w:val="883"/>
    <w:uiPriority w:val="39"/>
    <w:unhideWhenUsed/>
    <w:qFormat/>
    <w:pPr>
      <w:ind w:left="283" w:right="0" w:firstLine="0"/>
      <w:spacing w:after="57"/>
    </w:pPr>
  </w:style>
  <w:style w:type="paragraph" w:styleId="916">
    <w:name w:val="toc 9"/>
    <w:basedOn w:val="883"/>
    <w:next w:val="883"/>
    <w:uiPriority w:val="39"/>
    <w:unhideWhenUsed/>
    <w:qFormat/>
    <w:pPr>
      <w:ind w:left="2268" w:right="0" w:firstLine="0"/>
      <w:spacing w:after="57"/>
    </w:pPr>
  </w:style>
  <w:style w:type="paragraph" w:styleId="917">
    <w:name w:val="Title"/>
    <w:basedOn w:val="883"/>
    <w:next w:val="883"/>
    <w:link w:val="932"/>
    <w:uiPriority w:val="10"/>
    <w:qFormat/>
    <w:pPr>
      <w:contextualSpacing/>
      <w:spacing w:before="300" w:after="200"/>
    </w:pPr>
    <w:rPr>
      <w:sz w:val="48"/>
      <w:szCs w:val="48"/>
    </w:rPr>
  </w:style>
  <w:style w:type="paragraph" w:styleId="918">
    <w:name w:val="Body Text First Indent 2"/>
    <w:basedOn w:val="899"/>
    <w:next w:val="883"/>
    <w:uiPriority w:val="0"/>
    <w:qFormat/>
    <w:pPr>
      <w:ind w:left="420" w:firstLine="420"/>
      <w:spacing w:after="120"/>
    </w:pPr>
    <w:rPr>
      <w:b w:val="0"/>
      <w:sz w:val="21"/>
      <w:lang w:bidi="mn-Mong-CN"/>
    </w:rPr>
  </w:style>
  <w:style w:type="table" w:styleId="9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endnote reference"/>
    <w:uiPriority w:val="99"/>
    <w:semiHidden/>
    <w:unhideWhenUsed/>
    <w:qFormat/>
    <w:rPr>
      <w:vertAlign w:val="superscript"/>
    </w:rPr>
  </w:style>
  <w:style w:type="character" w:styleId="921">
    <w:name w:val="Hyperlink"/>
    <w:uiPriority w:val="99"/>
    <w:unhideWhenUsed/>
    <w:qFormat/>
    <w:rPr>
      <w:color w:val="0000ff" w:themeColor="hyperlink"/>
      <w:u w:val="single"/>
    </w:rPr>
  </w:style>
  <w:style w:type="character" w:styleId="922">
    <w:name w:val="footnote reference"/>
    <w:uiPriority w:val="99"/>
    <w:unhideWhenUsed/>
    <w:qFormat/>
    <w:rPr>
      <w:vertAlign w:val="superscript"/>
    </w:rPr>
  </w:style>
  <w:style w:type="character" w:styleId="923" w:customStyle="1">
    <w:name w:val="Heading 2 Char"/>
    <w:link w:val="885"/>
    <w:uiPriority w:val="9"/>
    <w:qFormat/>
    <w:rPr>
      <w:rFonts w:ascii="Arial" w:hAnsi="Arial" w:eastAsia="Arial" w:cs="Arial"/>
      <w:sz w:val="34"/>
    </w:rPr>
  </w:style>
  <w:style w:type="character" w:styleId="924" w:customStyle="1">
    <w:name w:val="Heading 3 Char"/>
    <w:link w:val="886"/>
    <w:uiPriority w:val="9"/>
    <w:qFormat/>
    <w:rPr>
      <w:rFonts w:ascii="Arial" w:hAnsi="Arial" w:eastAsia="Arial" w:cs="Arial"/>
      <w:sz w:val="30"/>
      <w:szCs w:val="30"/>
    </w:rPr>
  </w:style>
  <w:style w:type="character" w:styleId="925" w:customStyle="1">
    <w:name w:val="Heading 4 Char"/>
    <w:link w:val="887"/>
    <w:uiPriority w:val="9"/>
    <w:qFormat/>
    <w:rPr>
      <w:rFonts w:ascii="Arial" w:hAnsi="Arial" w:eastAsia="Arial" w:cs="Arial"/>
      <w:b/>
      <w:bCs/>
      <w:sz w:val="26"/>
      <w:szCs w:val="26"/>
    </w:rPr>
  </w:style>
  <w:style w:type="character" w:styleId="926" w:customStyle="1">
    <w:name w:val="Heading 5 Char"/>
    <w:link w:val="888"/>
    <w:uiPriority w:val="9"/>
    <w:qFormat/>
    <w:rPr>
      <w:rFonts w:ascii="Arial" w:hAnsi="Arial" w:eastAsia="Arial" w:cs="Arial"/>
      <w:b/>
      <w:bCs/>
      <w:sz w:val="24"/>
      <w:szCs w:val="24"/>
    </w:rPr>
  </w:style>
  <w:style w:type="character" w:styleId="927" w:customStyle="1">
    <w:name w:val="Heading 6 Char"/>
    <w:link w:val="889"/>
    <w:uiPriority w:val="9"/>
    <w:qFormat/>
    <w:rPr>
      <w:rFonts w:ascii="Arial" w:hAnsi="Arial" w:eastAsia="Arial" w:cs="Arial"/>
      <w:b/>
      <w:bCs/>
      <w:sz w:val="22"/>
      <w:szCs w:val="22"/>
    </w:rPr>
  </w:style>
  <w:style w:type="character" w:styleId="928" w:customStyle="1">
    <w:name w:val="Heading 7 Char"/>
    <w:link w:val="890"/>
    <w:uiPriority w:val="9"/>
    <w:qFormat/>
    <w:rPr>
      <w:rFonts w:ascii="Arial" w:hAnsi="Arial" w:eastAsia="Arial" w:cs="Arial"/>
      <w:b/>
      <w:bCs/>
      <w:i/>
      <w:iCs/>
      <w:sz w:val="22"/>
      <w:szCs w:val="22"/>
    </w:rPr>
  </w:style>
  <w:style w:type="character" w:styleId="929" w:customStyle="1">
    <w:name w:val="Heading 8 Char"/>
    <w:link w:val="891"/>
    <w:uiPriority w:val="9"/>
    <w:qFormat/>
    <w:rPr>
      <w:rFonts w:ascii="Arial" w:hAnsi="Arial" w:eastAsia="Arial" w:cs="Arial"/>
      <w:i/>
      <w:iCs/>
      <w:sz w:val="22"/>
      <w:szCs w:val="22"/>
    </w:rPr>
  </w:style>
  <w:style w:type="character" w:styleId="930" w:customStyle="1">
    <w:name w:val="Heading 9 Char"/>
    <w:link w:val="892"/>
    <w:uiPriority w:val="9"/>
    <w:qFormat/>
    <w:rPr>
      <w:rFonts w:ascii="Arial" w:hAnsi="Arial" w:eastAsia="Arial" w:cs="Arial"/>
      <w:i/>
      <w:iCs/>
      <w:sz w:val="21"/>
      <w:szCs w:val="21"/>
    </w:rPr>
  </w:style>
  <w:style w:type="paragraph" w:styleId="931">
    <w:name w:val="No Spacing"/>
    <w:uiPriority w:val="1"/>
    <w:qFormat/>
    <w:pPr>
      <w:spacing w:before="0" w:after="0" w:line="240" w:lineRule="auto"/>
    </w:pPr>
    <w:rPr>
      <w:rFonts w:hint="default" w:ascii="Times New Roman" w:hAnsi="Times New Roman" w:eastAsia="宋体" w:cs="Times New Roman"/>
    </w:rPr>
  </w:style>
  <w:style w:type="character" w:styleId="932" w:customStyle="1">
    <w:name w:val="Title Char"/>
    <w:link w:val="917"/>
    <w:uiPriority w:val="10"/>
    <w:qFormat/>
    <w:rPr>
      <w:sz w:val="48"/>
      <w:szCs w:val="48"/>
    </w:rPr>
  </w:style>
  <w:style w:type="character" w:styleId="933" w:customStyle="1">
    <w:name w:val="Subtitle Char"/>
    <w:link w:val="911"/>
    <w:uiPriority w:val="11"/>
    <w:qFormat/>
    <w:rPr>
      <w:sz w:val="24"/>
      <w:szCs w:val="24"/>
    </w:rPr>
  </w:style>
  <w:style w:type="paragraph" w:styleId="934">
    <w:name w:val="Quote"/>
    <w:basedOn w:val="883"/>
    <w:next w:val="883"/>
    <w:link w:val="935"/>
    <w:uiPriority w:val="29"/>
    <w:qFormat/>
    <w:pPr>
      <w:ind w:left="720" w:right="720"/>
    </w:pPr>
    <w:rPr>
      <w:i/>
    </w:rPr>
  </w:style>
  <w:style w:type="character" w:styleId="935" w:customStyle="1">
    <w:name w:val="Quote Char"/>
    <w:link w:val="934"/>
    <w:uiPriority w:val="29"/>
    <w:qFormat/>
    <w:rPr>
      <w:i/>
    </w:rPr>
  </w:style>
  <w:style w:type="paragraph" w:styleId="936">
    <w:name w:val="Intense Quote"/>
    <w:basedOn w:val="883"/>
    <w:next w:val="883"/>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Intense Quote Char"/>
    <w:link w:val="936"/>
    <w:uiPriority w:val="30"/>
    <w:qFormat/>
    <w:rPr>
      <w:i/>
    </w:rPr>
  </w:style>
  <w:style w:type="character" w:styleId="938" w:customStyle="1">
    <w:name w:val="Header Char"/>
    <w:link w:val="908"/>
    <w:uiPriority w:val="99"/>
    <w:qFormat/>
  </w:style>
  <w:style w:type="character" w:styleId="939" w:customStyle="1">
    <w:name w:val="Footer Char"/>
    <w:link w:val="906"/>
    <w:uiPriority w:val="99"/>
    <w:qFormat/>
  </w:style>
  <w:style w:type="character" w:styleId="940" w:customStyle="1">
    <w:name w:val="Caption Char"/>
    <w:link w:val="906"/>
    <w:uiPriority w:val="99"/>
    <w:qFormat/>
  </w:style>
  <w:style w:type="table" w:styleId="9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Footnote Text Char"/>
    <w:link w:val="912"/>
    <w:uiPriority w:val="99"/>
    <w:qFormat/>
    <w:rPr>
      <w:sz w:val="18"/>
    </w:rPr>
  </w:style>
  <w:style w:type="character" w:styleId="1067" w:customStyle="1">
    <w:name w:val="Endnote Text Char"/>
    <w:link w:val="905"/>
    <w:uiPriority w:val="99"/>
    <w:qFormat/>
    <w:rPr>
      <w:sz w:val="20"/>
    </w:rPr>
  </w:style>
  <w:style w:type="paragraph" w:styleId="1068" w:customStyle="1">
    <w:name w:val="标题 11"/>
    <w:basedOn w:val="883"/>
    <w:link w:val="1080"/>
    <w:uiPriority w:val="0"/>
    <w:qFormat/>
    <w:pPr>
      <w:ind w:left="233"/>
      <w:jc w:val="left"/>
      <w:outlineLvl w:val="0"/>
    </w:pPr>
    <w:rPr>
      <w:rFonts w:ascii="黑体" w:hAnsi="黑体" w:eastAsia="黑体"/>
      <w:b/>
      <w:bCs/>
      <w:sz w:val="72"/>
      <w:szCs w:val="72"/>
      <w:lang w:eastAsia="en-US"/>
    </w:rPr>
  </w:style>
  <w:style w:type="paragraph" w:styleId="1069" w:customStyle="1">
    <w:name w:val="标题 21"/>
    <w:basedOn w:val="883"/>
    <w:next w:val="1070"/>
    <w:link w:val="1081"/>
    <w:uiPriority w:val="0"/>
    <w:qFormat/>
    <w:pPr>
      <w:keepLines/>
      <w:keepNext/>
      <w:spacing w:before="260" w:after="260" w:line="416" w:lineRule="auto"/>
      <w:outlineLvl w:val="1"/>
    </w:pPr>
    <w:rPr>
      <w:rFonts w:ascii="Cambria" w:hAnsi="Cambria"/>
      <w:b/>
      <w:bCs/>
      <w:sz w:val="32"/>
      <w:szCs w:val="32"/>
    </w:rPr>
  </w:style>
  <w:style w:type="paragraph" w:styleId="1070" w:customStyle="1">
    <w:name w:val="正文缩进1"/>
    <w:basedOn w:val="883"/>
    <w:link w:val="1082"/>
    <w:uiPriority w:val="0"/>
    <w:unhideWhenUsed/>
    <w:qFormat/>
    <w:pPr>
      <w:ind w:firstLine="420"/>
    </w:pPr>
  </w:style>
  <w:style w:type="paragraph" w:styleId="1071" w:customStyle="1">
    <w:name w:val="标题 31"/>
    <w:basedOn w:val="883"/>
    <w:next w:val="883"/>
    <w:link w:val="1083"/>
    <w:uiPriority w:val="0"/>
    <w:qFormat/>
    <w:pPr>
      <w:jc w:val="center"/>
      <w:keepNext/>
      <w:outlineLvl w:val="2"/>
    </w:pPr>
    <w:rPr>
      <w:rFonts w:eastAsia="楷体_GB2312"/>
      <w:b/>
      <w:bCs/>
      <w:sz w:val="15"/>
    </w:rPr>
  </w:style>
  <w:style w:type="paragraph" w:styleId="1072" w:customStyle="1">
    <w:name w:val="标题 41"/>
    <w:basedOn w:val="883"/>
    <w:next w:val="883"/>
    <w:link w:val="1084"/>
    <w:uiPriority w:val="0"/>
    <w:qFormat/>
    <w:pPr>
      <w:jc w:val="center"/>
      <w:keepNext/>
      <w:outlineLvl w:val="3"/>
    </w:pPr>
    <w:rPr>
      <w:rFonts w:eastAsia="楷体_GB2312"/>
      <w:b/>
      <w:bCs/>
      <w:sz w:val="13"/>
    </w:rPr>
  </w:style>
  <w:style w:type="paragraph" w:styleId="1073" w:customStyle="1">
    <w:name w:val="标题 51"/>
    <w:basedOn w:val="883"/>
    <w:next w:val="883"/>
    <w:link w:val="1085"/>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074" w:customStyle="1">
    <w:name w:val="标题 61"/>
    <w:basedOn w:val="883"/>
    <w:next w:val="883"/>
    <w:link w:val="1086"/>
    <w:uiPriority w:val="0"/>
    <w:qFormat/>
    <w:pPr>
      <w:ind w:left="102"/>
      <w:jc w:val="left"/>
      <w:outlineLvl w:val="5"/>
    </w:pPr>
    <w:rPr>
      <w:rFonts w:ascii="黑体" w:hAnsi="黑体" w:eastAsia="黑体"/>
      <w:sz w:val="28"/>
      <w:szCs w:val="28"/>
      <w:lang w:eastAsia="en-US"/>
    </w:rPr>
  </w:style>
  <w:style w:type="paragraph" w:styleId="1075" w:customStyle="1">
    <w:name w:val="标题 71"/>
    <w:basedOn w:val="883"/>
    <w:next w:val="883"/>
    <w:link w:val="1087"/>
    <w:uiPriority w:val="0"/>
    <w:qFormat/>
    <w:pPr>
      <w:ind w:left="102"/>
      <w:jc w:val="left"/>
      <w:outlineLvl w:val="6"/>
    </w:pPr>
    <w:rPr>
      <w:rFonts w:ascii="黑体" w:hAnsi="黑体" w:eastAsia="黑体"/>
      <w:sz w:val="24"/>
      <w:lang w:eastAsia="en-US"/>
    </w:rPr>
  </w:style>
  <w:style w:type="paragraph" w:styleId="1076" w:customStyle="1">
    <w:name w:val="标题 81"/>
    <w:basedOn w:val="883"/>
    <w:link w:val="1088"/>
    <w:uiPriority w:val="0"/>
    <w:qFormat/>
    <w:pPr>
      <w:ind w:left="102"/>
      <w:jc w:val="left"/>
      <w:outlineLvl w:val="7"/>
    </w:pPr>
    <w:rPr>
      <w:rFonts w:ascii="宋体" w:hAnsi="宋体"/>
      <w:b/>
      <w:bCs/>
      <w:szCs w:val="21"/>
      <w:lang w:eastAsia="en-US"/>
    </w:rPr>
  </w:style>
  <w:style w:type="paragraph" w:styleId="1077" w:customStyle="1">
    <w:name w:val="标题 91"/>
    <w:basedOn w:val="883"/>
    <w:next w:val="883"/>
    <w:link w:val="1089"/>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78" w:customStyle="1">
    <w:name w:val="默认段落字体1"/>
    <w:link w:val="883"/>
    <w:uiPriority w:val="0"/>
    <w:qFormat/>
    <w:rPr>
      <w:sz w:val="21"/>
      <w:szCs w:val="24"/>
    </w:rPr>
  </w:style>
  <w:style w:type="table" w:styleId="1079" w:customStyle="1">
    <w:name w:val="普通表格1"/>
    <w:uiPriority w:val="0"/>
    <w:semiHidden/>
    <w:qFormat/>
    <w:tblPr/>
  </w:style>
  <w:style w:type="character" w:styleId="1080" w:customStyle="1">
    <w:name w:val="标题 1 Char"/>
    <w:link w:val="1068"/>
    <w:uiPriority w:val="0"/>
    <w:qFormat/>
    <w:rPr>
      <w:rFonts w:ascii="黑体" w:hAnsi="黑体" w:eastAsia="黑体"/>
      <w:b/>
      <w:bCs/>
      <w:sz w:val="72"/>
      <w:szCs w:val="72"/>
      <w:lang w:eastAsia="en-US"/>
    </w:rPr>
  </w:style>
  <w:style w:type="character" w:styleId="1081" w:customStyle="1">
    <w:name w:val="标题 2 Char"/>
    <w:link w:val="1069"/>
    <w:uiPriority w:val="0"/>
    <w:qFormat/>
    <w:rPr>
      <w:rFonts w:ascii="Cambria" w:hAnsi="Cambria"/>
      <w:b/>
      <w:bCs/>
      <w:sz w:val="32"/>
      <w:szCs w:val="32"/>
    </w:rPr>
  </w:style>
  <w:style w:type="character" w:styleId="1082" w:customStyle="1">
    <w:name w:val="正文缩进 Char"/>
    <w:link w:val="1070"/>
    <w:uiPriority w:val="0"/>
    <w:qFormat/>
    <w:rPr>
      <w:sz w:val="21"/>
      <w:szCs w:val="24"/>
    </w:rPr>
  </w:style>
  <w:style w:type="character" w:styleId="1083" w:customStyle="1">
    <w:name w:val="标题 3 Char"/>
    <w:link w:val="1071"/>
    <w:uiPriority w:val="0"/>
    <w:qFormat/>
    <w:rPr>
      <w:rFonts w:eastAsia="楷体_GB2312"/>
      <w:b/>
      <w:bCs/>
      <w:sz w:val="15"/>
      <w:szCs w:val="24"/>
    </w:rPr>
  </w:style>
  <w:style w:type="character" w:styleId="1084" w:customStyle="1">
    <w:name w:val="标题 4 Char"/>
    <w:link w:val="1072"/>
    <w:uiPriority w:val="0"/>
    <w:qFormat/>
    <w:rPr>
      <w:rFonts w:eastAsia="楷体_GB2312"/>
      <w:b/>
      <w:bCs/>
      <w:sz w:val="13"/>
      <w:szCs w:val="24"/>
    </w:rPr>
  </w:style>
  <w:style w:type="character" w:styleId="1085" w:customStyle="1">
    <w:name w:val="标题 5 Char"/>
    <w:link w:val="1073"/>
    <w:uiPriority w:val="0"/>
    <w:qFormat/>
    <w:rPr>
      <w:rFonts w:ascii="宋体" w:hAnsi="宋体"/>
      <w:b/>
      <w:sz w:val="24"/>
    </w:rPr>
  </w:style>
  <w:style w:type="character" w:styleId="1086" w:customStyle="1">
    <w:name w:val="标题 6 Char"/>
    <w:link w:val="1074"/>
    <w:uiPriority w:val="0"/>
    <w:qFormat/>
    <w:rPr>
      <w:rFonts w:ascii="黑体" w:hAnsi="黑体" w:eastAsia="黑体"/>
      <w:sz w:val="28"/>
      <w:szCs w:val="28"/>
      <w:lang w:eastAsia="en-US"/>
    </w:rPr>
  </w:style>
  <w:style w:type="character" w:styleId="1087" w:customStyle="1">
    <w:name w:val="标题 7 Char"/>
    <w:link w:val="1075"/>
    <w:uiPriority w:val="0"/>
    <w:qFormat/>
    <w:rPr>
      <w:rFonts w:ascii="黑体" w:hAnsi="黑体" w:eastAsia="黑体"/>
      <w:sz w:val="24"/>
      <w:szCs w:val="24"/>
      <w:lang w:eastAsia="en-US"/>
    </w:rPr>
  </w:style>
  <w:style w:type="character" w:styleId="1088" w:customStyle="1">
    <w:name w:val="标题 8 Char"/>
    <w:link w:val="1076"/>
    <w:uiPriority w:val="0"/>
    <w:qFormat/>
    <w:rPr>
      <w:rFonts w:ascii="宋体" w:hAnsi="宋体"/>
      <w:b/>
      <w:bCs/>
      <w:sz w:val="21"/>
      <w:szCs w:val="21"/>
      <w:lang w:eastAsia="en-US"/>
    </w:rPr>
  </w:style>
  <w:style w:type="character" w:styleId="1089" w:customStyle="1">
    <w:name w:val="标题 9 Char"/>
    <w:link w:val="1077"/>
    <w:uiPriority w:val="0"/>
    <w:qFormat/>
    <w:rPr>
      <w:rFonts w:ascii="Tahoma" w:hAnsi="Tahoma" w:eastAsia="幼圆"/>
      <w:sz w:val="21"/>
      <w:szCs w:val="21"/>
      <w:lang w:eastAsia="en-US"/>
    </w:rPr>
  </w:style>
  <w:style w:type="paragraph" w:styleId="1090" w:customStyle="1">
    <w:name w:val="列表 31"/>
    <w:basedOn w:val="883"/>
    <w:uiPriority w:val="0"/>
    <w:qFormat/>
    <w:pPr>
      <w:ind w:left="100" w:hanging="200"/>
      <w:jc w:val="left"/>
      <w:widowControl/>
    </w:pPr>
    <w:rPr>
      <w:sz w:val="20"/>
      <w:szCs w:val="20"/>
    </w:rPr>
  </w:style>
  <w:style w:type="paragraph" w:styleId="1091" w:customStyle="1">
    <w:name w:val="目录 71"/>
    <w:basedOn w:val="883"/>
    <w:next w:val="883"/>
    <w:uiPriority w:val="0"/>
    <w:unhideWhenUsed/>
    <w:qFormat/>
    <w:pPr>
      <w:ind w:left="2520"/>
    </w:pPr>
    <w:rPr>
      <w:rFonts w:ascii="仿宋_GB2312" w:hAnsi="仿宋_GB2312" w:eastAsia="华文细黑" w:cs="Cambria"/>
      <w:szCs w:val="22"/>
    </w:rPr>
  </w:style>
  <w:style w:type="paragraph" w:styleId="1092" w:customStyle="1">
    <w:name w:val="索引 81"/>
    <w:basedOn w:val="883"/>
    <w:next w:val="883"/>
    <w:uiPriority w:val="0"/>
    <w:qFormat/>
    <w:pPr>
      <w:ind w:left="1400"/>
    </w:pPr>
    <w:rPr>
      <w:szCs w:val="20"/>
    </w:rPr>
  </w:style>
  <w:style w:type="paragraph" w:styleId="1093" w:customStyle="1">
    <w:name w:val="题注1"/>
    <w:basedOn w:val="883"/>
    <w:next w:val="883"/>
    <w:uiPriority w:val="0"/>
    <w:qFormat/>
    <w:rPr>
      <w:rFonts w:ascii="幼圆" w:hAnsi="幼圆" w:eastAsia="幼圆" w:cs="Cambria"/>
      <w:sz w:val="20"/>
      <w:szCs w:val="20"/>
    </w:rPr>
  </w:style>
  <w:style w:type="paragraph" w:styleId="1094" w:customStyle="1">
    <w:name w:val="索引 51"/>
    <w:basedOn w:val="883"/>
    <w:next w:val="883"/>
    <w:uiPriority w:val="0"/>
    <w:qFormat/>
    <w:pPr>
      <w:ind w:left="800"/>
    </w:pPr>
    <w:rPr>
      <w:szCs w:val="20"/>
    </w:rPr>
  </w:style>
  <w:style w:type="paragraph" w:styleId="1095" w:customStyle="1">
    <w:name w:val="文档结构图1"/>
    <w:basedOn w:val="883"/>
    <w:link w:val="1096"/>
    <w:uiPriority w:val="0"/>
    <w:qFormat/>
    <w:pPr>
      <w:shd w:val="clear" w:color="auto" w:fill="000080"/>
    </w:pPr>
  </w:style>
  <w:style w:type="character" w:styleId="1096" w:customStyle="1">
    <w:name w:val="文档结构图 Char"/>
    <w:link w:val="1095"/>
    <w:uiPriority w:val="0"/>
    <w:qFormat/>
    <w:rPr>
      <w:sz w:val="21"/>
      <w:szCs w:val="24"/>
      <w:shd w:val="clear" w:color="auto" w:fill="000080"/>
    </w:rPr>
  </w:style>
  <w:style w:type="paragraph" w:styleId="1097" w:customStyle="1">
    <w:name w:val="批注文字1"/>
    <w:basedOn w:val="883"/>
    <w:link w:val="1098"/>
    <w:uiPriority w:val="99"/>
    <w:qFormat/>
    <w:pPr>
      <w:jc w:val="left"/>
    </w:pPr>
  </w:style>
  <w:style w:type="character" w:styleId="1098" w:customStyle="1">
    <w:name w:val="批注文字 Char"/>
    <w:link w:val="1097"/>
    <w:uiPriority w:val="99"/>
    <w:qFormat/>
    <w:rPr>
      <w:sz w:val="21"/>
      <w:szCs w:val="24"/>
    </w:rPr>
  </w:style>
  <w:style w:type="paragraph" w:styleId="1099" w:customStyle="1">
    <w:name w:val="索引 61"/>
    <w:basedOn w:val="883"/>
    <w:next w:val="883"/>
    <w:uiPriority w:val="0"/>
    <w:qFormat/>
    <w:pPr>
      <w:ind w:left="1000"/>
    </w:pPr>
    <w:rPr>
      <w:szCs w:val="20"/>
    </w:rPr>
  </w:style>
  <w:style w:type="paragraph" w:styleId="1100" w:customStyle="1">
    <w:name w:val="称呼1"/>
    <w:basedOn w:val="883"/>
    <w:next w:val="883"/>
    <w:link w:val="1101"/>
    <w:uiPriority w:val="0"/>
    <w:qFormat/>
    <w:pPr>
      <w:ind w:firstLine="420"/>
      <w:spacing w:after="20" w:line="288" w:lineRule="auto"/>
    </w:pPr>
    <w:rPr>
      <w:sz w:val="28"/>
    </w:rPr>
  </w:style>
  <w:style w:type="character" w:styleId="1101" w:customStyle="1">
    <w:name w:val="称呼 Char"/>
    <w:link w:val="1100"/>
    <w:uiPriority w:val="0"/>
    <w:qFormat/>
    <w:rPr>
      <w:sz w:val="28"/>
      <w:szCs w:val="24"/>
    </w:rPr>
  </w:style>
  <w:style w:type="paragraph" w:styleId="1102" w:customStyle="1">
    <w:name w:val="正文文本 31"/>
    <w:basedOn w:val="883"/>
    <w:link w:val="1103"/>
    <w:uiPriority w:val="0"/>
    <w:qFormat/>
    <w:pPr>
      <w:spacing w:after="120"/>
    </w:pPr>
    <w:rPr>
      <w:sz w:val="16"/>
      <w:szCs w:val="16"/>
    </w:rPr>
  </w:style>
  <w:style w:type="character" w:styleId="1103" w:customStyle="1">
    <w:name w:val="正文文本 3 Char"/>
    <w:link w:val="1102"/>
    <w:uiPriority w:val="0"/>
    <w:qFormat/>
    <w:rPr>
      <w:sz w:val="16"/>
      <w:szCs w:val="16"/>
    </w:rPr>
  </w:style>
  <w:style w:type="paragraph" w:styleId="1104" w:customStyle="1">
    <w:name w:val="结束语1"/>
    <w:basedOn w:val="883"/>
    <w:link w:val="1105"/>
    <w:uiPriority w:val="0"/>
    <w:qFormat/>
    <w:pPr>
      <w:ind w:left="100" w:firstLine="420"/>
      <w:spacing w:after="20" w:line="288" w:lineRule="auto"/>
    </w:pPr>
    <w:rPr>
      <w:sz w:val="28"/>
    </w:rPr>
  </w:style>
  <w:style w:type="character" w:styleId="1105" w:customStyle="1">
    <w:name w:val="结束语 Char"/>
    <w:link w:val="1104"/>
    <w:uiPriority w:val="0"/>
    <w:qFormat/>
    <w:rPr>
      <w:sz w:val="28"/>
      <w:szCs w:val="24"/>
    </w:rPr>
  </w:style>
  <w:style w:type="paragraph" w:styleId="1106" w:customStyle="1">
    <w:name w:val="列表项目符号 31"/>
    <w:basedOn w:val="883"/>
    <w:uiPriority w:val="0"/>
    <w:qFormat/>
    <w:pPr>
      <w:numPr>
        <w:ilvl w:val="0"/>
        <w:numId w:val="1"/>
      </w:numPr>
    </w:pPr>
  </w:style>
  <w:style w:type="paragraph" w:styleId="1107" w:customStyle="1">
    <w:name w:val="正文文本1"/>
    <w:basedOn w:val="883"/>
    <w:next w:val="883"/>
    <w:link w:val="1108"/>
    <w:uiPriority w:val="0"/>
    <w:qFormat/>
    <w:rPr>
      <w:rFonts w:ascii="仿宋_GB2312" w:eastAsia="仿宋_GB2312"/>
      <w:sz w:val="28"/>
    </w:rPr>
  </w:style>
  <w:style w:type="character" w:styleId="1108" w:customStyle="1">
    <w:name w:val="正文文本 Char"/>
    <w:link w:val="1107"/>
    <w:uiPriority w:val="0"/>
    <w:qFormat/>
    <w:rPr>
      <w:rFonts w:ascii="仿宋_GB2312" w:eastAsia="仿宋_GB2312"/>
      <w:sz w:val="28"/>
      <w:szCs w:val="24"/>
    </w:rPr>
  </w:style>
  <w:style w:type="paragraph" w:styleId="1109" w:customStyle="1">
    <w:name w:val="正文文本缩进1"/>
    <w:basedOn w:val="883"/>
    <w:link w:val="1110"/>
    <w:uiPriority w:val="0"/>
    <w:unhideWhenUsed/>
    <w:qFormat/>
    <w:pPr>
      <w:ind w:firstLine="576"/>
    </w:pPr>
    <w:rPr>
      <w:b/>
      <w:sz w:val="30"/>
    </w:rPr>
  </w:style>
  <w:style w:type="character" w:styleId="1110" w:customStyle="1">
    <w:name w:val="正文文本缩进 Char"/>
    <w:link w:val="1109"/>
    <w:uiPriority w:val="0"/>
    <w:qFormat/>
    <w:rPr>
      <w:b/>
      <w:sz w:val="30"/>
      <w:szCs w:val="24"/>
    </w:rPr>
  </w:style>
  <w:style w:type="paragraph" w:styleId="1111" w:customStyle="1">
    <w:name w:val="列表 21"/>
    <w:basedOn w:val="883"/>
    <w:uiPriority w:val="0"/>
    <w:qFormat/>
    <w:pPr>
      <w:ind w:left="100" w:hanging="200"/>
      <w:jc w:val="left"/>
      <w:widowControl/>
    </w:pPr>
    <w:rPr>
      <w:sz w:val="20"/>
      <w:szCs w:val="20"/>
    </w:rPr>
  </w:style>
  <w:style w:type="paragraph" w:styleId="1112" w:customStyle="1">
    <w:name w:val="文本块1"/>
    <w:basedOn w:val="883"/>
    <w:uiPriority w:val="0"/>
    <w:unhideWhenUsed/>
    <w:qFormat/>
    <w:pPr>
      <w:ind w:left="420" w:right="33"/>
      <w:jc w:val="left"/>
    </w:pPr>
    <w:rPr>
      <w:sz w:val="24"/>
    </w:rPr>
  </w:style>
  <w:style w:type="paragraph" w:styleId="1113" w:customStyle="1">
    <w:name w:val="列表项目符号 21"/>
    <w:basedOn w:val="883"/>
    <w:uiPriority w:val="0"/>
    <w:qFormat/>
    <w:pPr>
      <w:numPr>
        <w:ilvl w:val="0"/>
        <w:numId w:val="2"/>
      </w:numPr>
      <w:ind w:left="780"/>
      <w:tabs>
        <w:tab w:val="left" w:pos="780" w:leader="none"/>
      </w:tabs>
    </w:pPr>
  </w:style>
  <w:style w:type="paragraph" w:styleId="1114" w:customStyle="1">
    <w:name w:val="索引 41"/>
    <w:basedOn w:val="883"/>
    <w:next w:val="883"/>
    <w:uiPriority w:val="0"/>
    <w:qFormat/>
    <w:pPr>
      <w:ind w:left="600"/>
    </w:pPr>
    <w:rPr>
      <w:rFonts w:ascii="Cambria" w:hAnsi="Cambria" w:eastAsia="华文细黑" w:cs="Cambria"/>
    </w:rPr>
  </w:style>
  <w:style w:type="paragraph" w:styleId="1115" w:customStyle="1">
    <w:name w:val="目录 51"/>
    <w:basedOn w:val="883"/>
    <w:next w:val="883"/>
    <w:uiPriority w:val="0"/>
    <w:unhideWhenUsed/>
    <w:qFormat/>
    <w:pPr>
      <w:ind w:left="1680"/>
    </w:pPr>
    <w:rPr>
      <w:rFonts w:ascii="仿宋_GB2312" w:hAnsi="仿宋_GB2312" w:eastAsia="华文细黑" w:cs="Cambria"/>
      <w:szCs w:val="22"/>
    </w:rPr>
  </w:style>
  <w:style w:type="paragraph" w:styleId="1116" w:customStyle="1">
    <w:name w:val="目录 31"/>
    <w:basedOn w:val="883"/>
    <w:uiPriority w:val="0"/>
    <w:qFormat/>
    <w:pPr>
      <w:ind w:left="941"/>
      <w:jc w:val="left"/>
      <w:spacing w:before="13"/>
    </w:pPr>
    <w:rPr>
      <w:rFonts w:ascii="Calibri" w:hAnsi="Calibri"/>
      <w:szCs w:val="21"/>
      <w:lang w:eastAsia="en-US"/>
    </w:rPr>
  </w:style>
  <w:style w:type="paragraph" w:styleId="1117" w:customStyle="1">
    <w:name w:val="纯文本1"/>
    <w:basedOn w:val="883"/>
    <w:link w:val="1118"/>
    <w:uiPriority w:val="0"/>
    <w:qFormat/>
    <w:rPr>
      <w:rFonts w:ascii="宋体" w:hAnsi="Courier New"/>
      <w:szCs w:val="20"/>
    </w:rPr>
  </w:style>
  <w:style w:type="character" w:styleId="1118" w:customStyle="1">
    <w:name w:val="纯文本 Char"/>
    <w:link w:val="1117"/>
    <w:uiPriority w:val="0"/>
    <w:qFormat/>
    <w:rPr>
      <w:rFonts w:ascii="宋体" w:hAnsi="Courier New"/>
      <w:sz w:val="21"/>
    </w:rPr>
  </w:style>
  <w:style w:type="paragraph" w:styleId="1119" w:customStyle="1">
    <w:name w:val="列表项目符号 51"/>
    <w:basedOn w:val="883"/>
    <w:uiPriority w:val="0"/>
    <w:qFormat/>
    <w:pPr>
      <w:ind w:left="2040" w:hanging="360"/>
      <w:spacing w:line="360" w:lineRule="exact"/>
      <w:widowControl/>
      <w:tabs>
        <w:tab w:val="left" w:pos="2040" w:leader="none"/>
      </w:tabs>
    </w:pPr>
    <w:rPr>
      <w:rFonts w:eastAsia="楷体_GB2312"/>
      <w:sz w:val="24"/>
      <w:szCs w:val="20"/>
    </w:rPr>
  </w:style>
  <w:style w:type="paragraph" w:styleId="1120" w:customStyle="1">
    <w:name w:val="目录 81"/>
    <w:basedOn w:val="883"/>
    <w:next w:val="883"/>
    <w:uiPriority w:val="0"/>
    <w:unhideWhenUsed/>
    <w:qFormat/>
    <w:pPr>
      <w:ind w:left="2940"/>
    </w:pPr>
    <w:rPr>
      <w:rFonts w:ascii="仿宋_GB2312" w:hAnsi="仿宋_GB2312" w:eastAsia="华文细黑" w:cs="Cambria"/>
      <w:szCs w:val="22"/>
    </w:rPr>
  </w:style>
  <w:style w:type="paragraph" w:styleId="1121" w:customStyle="1">
    <w:name w:val="索引 31"/>
    <w:basedOn w:val="883"/>
    <w:next w:val="883"/>
    <w:uiPriority w:val="0"/>
    <w:qFormat/>
    <w:pPr>
      <w:ind w:left="400"/>
    </w:pPr>
    <w:rPr>
      <w:szCs w:val="20"/>
    </w:rPr>
  </w:style>
  <w:style w:type="paragraph" w:styleId="1122" w:customStyle="1">
    <w:name w:val="日期1"/>
    <w:basedOn w:val="883"/>
    <w:next w:val="883"/>
    <w:link w:val="1123"/>
    <w:uiPriority w:val="0"/>
    <w:qFormat/>
    <w:rPr>
      <w:sz w:val="24"/>
      <w:szCs w:val="20"/>
    </w:rPr>
  </w:style>
  <w:style w:type="character" w:styleId="1123" w:customStyle="1">
    <w:name w:val="日期 Char"/>
    <w:link w:val="1122"/>
    <w:uiPriority w:val="0"/>
    <w:qFormat/>
    <w:rPr>
      <w:sz w:val="24"/>
    </w:rPr>
  </w:style>
  <w:style w:type="paragraph" w:styleId="1124" w:customStyle="1">
    <w:name w:val="正文文本缩进 21"/>
    <w:basedOn w:val="883"/>
    <w:link w:val="1125"/>
    <w:uiPriority w:val="0"/>
    <w:qFormat/>
    <w:pPr>
      <w:ind w:left="420"/>
      <w:spacing w:after="120" w:line="480" w:lineRule="auto"/>
    </w:pPr>
  </w:style>
  <w:style w:type="character" w:styleId="1125" w:customStyle="1">
    <w:name w:val="正文文本缩进 2 Char"/>
    <w:link w:val="1124"/>
    <w:uiPriority w:val="0"/>
    <w:qFormat/>
    <w:rPr>
      <w:sz w:val="21"/>
      <w:szCs w:val="24"/>
    </w:rPr>
  </w:style>
  <w:style w:type="paragraph" w:styleId="1126" w:customStyle="1">
    <w:name w:val="尾注文本1"/>
    <w:basedOn w:val="883"/>
    <w:link w:val="1127"/>
    <w:uiPriority w:val="0"/>
    <w:qFormat/>
    <w:pPr>
      <w:jc w:val="left"/>
      <w:widowControl/>
    </w:pPr>
    <w:rPr>
      <w:sz w:val="20"/>
      <w:szCs w:val="20"/>
    </w:rPr>
  </w:style>
  <w:style w:type="character" w:styleId="1127" w:customStyle="1">
    <w:name w:val="尾注文本 Char"/>
    <w:link w:val="1126"/>
    <w:uiPriority w:val="0"/>
    <w:qFormat/>
  </w:style>
  <w:style w:type="paragraph" w:styleId="1128" w:customStyle="1">
    <w:name w:val="批注框文本1"/>
    <w:basedOn w:val="883"/>
    <w:link w:val="1129"/>
    <w:uiPriority w:val="0"/>
    <w:qFormat/>
    <w:rPr>
      <w:sz w:val="18"/>
      <w:szCs w:val="18"/>
    </w:rPr>
  </w:style>
  <w:style w:type="character" w:styleId="1129" w:customStyle="1">
    <w:name w:val="批注框文本 Char"/>
    <w:link w:val="1128"/>
    <w:uiPriority w:val="0"/>
    <w:qFormat/>
    <w:rPr>
      <w:sz w:val="18"/>
      <w:szCs w:val="18"/>
    </w:rPr>
  </w:style>
  <w:style w:type="paragraph" w:styleId="1130" w:customStyle="1">
    <w:name w:val="页脚1"/>
    <w:basedOn w:val="883"/>
    <w:link w:val="1131"/>
    <w:uiPriority w:val="0"/>
    <w:qFormat/>
    <w:pPr>
      <w:jc w:val="left"/>
      <w:tabs>
        <w:tab w:val="center" w:pos="4153" w:leader="none"/>
        <w:tab w:val="right" w:pos="8306" w:leader="none"/>
      </w:tabs>
    </w:pPr>
    <w:rPr>
      <w:sz w:val="18"/>
      <w:szCs w:val="18"/>
    </w:rPr>
  </w:style>
  <w:style w:type="character" w:styleId="1131" w:customStyle="1">
    <w:name w:val="页脚 Char"/>
    <w:link w:val="1130"/>
    <w:uiPriority w:val="0"/>
    <w:qFormat/>
    <w:rPr>
      <w:sz w:val="18"/>
      <w:szCs w:val="18"/>
    </w:rPr>
  </w:style>
  <w:style w:type="paragraph" w:styleId="1132" w:customStyle="1">
    <w:name w:val="页眉11"/>
    <w:basedOn w:val="883"/>
    <w:link w:val="1133"/>
    <w:uiPriority w:val="0"/>
    <w:qFormat/>
    <w:pPr>
      <w:jc w:val="center"/>
      <w:tabs>
        <w:tab w:val="center" w:pos="4153" w:leader="none"/>
        <w:tab w:val="right" w:pos="8306" w:leader="none"/>
      </w:tabs>
      <w:pBdr>
        <w:bottom w:val="single" w:color="000000" w:sz="6" w:space="1"/>
      </w:pBdr>
    </w:pPr>
    <w:rPr>
      <w:sz w:val="18"/>
      <w:szCs w:val="18"/>
    </w:rPr>
  </w:style>
  <w:style w:type="character" w:styleId="1133" w:customStyle="1">
    <w:name w:val="页眉 Char"/>
    <w:link w:val="1132"/>
    <w:uiPriority w:val="0"/>
    <w:qFormat/>
    <w:rPr>
      <w:sz w:val="18"/>
      <w:szCs w:val="18"/>
    </w:rPr>
  </w:style>
  <w:style w:type="paragraph" w:styleId="1134" w:customStyle="1">
    <w:name w:val="目录 11"/>
    <w:basedOn w:val="883"/>
    <w:uiPriority w:val="0"/>
    <w:qFormat/>
    <w:pPr>
      <w:ind w:left="102"/>
      <w:jc w:val="left"/>
      <w:spacing w:before="133"/>
    </w:pPr>
    <w:rPr>
      <w:rFonts w:ascii="宋体" w:hAnsi="宋体"/>
      <w:szCs w:val="21"/>
      <w:lang w:eastAsia="en-US"/>
    </w:rPr>
  </w:style>
  <w:style w:type="paragraph" w:styleId="1135" w:customStyle="1">
    <w:name w:val="目录 41"/>
    <w:basedOn w:val="883"/>
    <w:next w:val="883"/>
    <w:uiPriority w:val="0"/>
    <w:unhideWhenUsed/>
    <w:qFormat/>
    <w:pPr>
      <w:ind w:left="1260"/>
    </w:pPr>
    <w:rPr>
      <w:rFonts w:ascii="仿宋_GB2312" w:hAnsi="仿宋_GB2312" w:eastAsia="华文细黑" w:cs="Cambria"/>
      <w:szCs w:val="22"/>
    </w:rPr>
  </w:style>
  <w:style w:type="paragraph" w:styleId="1136" w:customStyle="1">
    <w:name w:val="副标题1"/>
    <w:basedOn w:val="883"/>
    <w:next w:val="883"/>
    <w:link w:val="1137"/>
    <w:uiPriority w:val="0"/>
    <w:qFormat/>
    <w:pPr>
      <w:jc w:val="center"/>
      <w:spacing w:before="240" w:after="60" w:line="312" w:lineRule="auto"/>
      <w:outlineLvl w:val="1"/>
    </w:pPr>
    <w:rPr>
      <w:rFonts w:ascii="幼圆" w:hAnsi="幼圆"/>
      <w:b/>
      <w:bCs/>
      <w:sz w:val="32"/>
      <w:szCs w:val="32"/>
    </w:rPr>
  </w:style>
  <w:style w:type="character" w:styleId="1137" w:customStyle="1">
    <w:name w:val="副标题 Char"/>
    <w:link w:val="1136"/>
    <w:uiPriority w:val="0"/>
    <w:qFormat/>
    <w:rPr>
      <w:rFonts w:ascii="幼圆" w:hAnsi="幼圆"/>
      <w:b/>
      <w:bCs/>
      <w:sz w:val="32"/>
      <w:szCs w:val="32"/>
    </w:rPr>
  </w:style>
  <w:style w:type="paragraph" w:styleId="1138" w:customStyle="1">
    <w:name w:val="列表1"/>
    <w:basedOn w:val="883"/>
    <w:uiPriority w:val="0"/>
    <w:qFormat/>
    <w:pPr>
      <w:ind w:left="420" w:hanging="420"/>
      <w:spacing w:after="20" w:line="288" w:lineRule="auto"/>
      <w:tabs>
        <w:tab w:val="left" w:pos="420" w:leader="none"/>
      </w:tabs>
    </w:pPr>
    <w:rPr>
      <w:szCs w:val="20"/>
      <w:lang w:val="en-GB"/>
    </w:rPr>
  </w:style>
  <w:style w:type="paragraph" w:styleId="1139" w:customStyle="1">
    <w:name w:val="脚注文本1"/>
    <w:basedOn w:val="883"/>
    <w:link w:val="1140"/>
    <w:uiPriority w:val="0"/>
    <w:qFormat/>
    <w:pPr>
      <w:ind w:firstLine="425"/>
      <w:jc w:val="left"/>
      <w:spacing w:after="60" w:line="360" w:lineRule="exact"/>
    </w:pPr>
    <w:rPr>
      <w:sz w:val="18"/>
      <w:szCs w:val="18"/>
    </w:rPr>
  </w:style>
  <w:style w:type="character" w:styleId="1140" w:customStyle="1">
    <w:name w:val="脚注文本 Char"/>
    <w:link w:val="1139"/>
    <w:uiPriority w:val="0"/>
    <w:qFormat/>
    <w:rPr>
      <w:sz w:val="18"/>
      <w:szCs w:val="18"/>
    </w:rPr>
  </w:style>
  <w:style w:type="paragraph" w:styleId="1141" w:customStyle="1">
    <w:name w:val="目录 61"/>
    <w:basedOn w:val="883"/>
    <w:next w:val="883"/>
    <w:uiPriority w:val="0"/>
    <w:unhideWhenUsed/>
    <w:qFormat/>
    <w:pPr>
      <w:ind w:left="2100"/>
    </w:pPr>
    <w:rPr>
      <w:rFonts w:ascii="仿宋_GB2312" w:hAnsi="仿宋_GB2312" w:eastAsia="华文细黑" w:cs="Cambria"/>
      <w:szCs w:val="22"/>
    </w:rPr>
  </w:style>
  <w:style w:type="paragraph" w:styleId="1142" w:customStyle="1">
    <w:name w:val="正文文本缩进 31"/>
    <w:basedOn w:val="883"/>
    <w:link w:val="1143"/>
    <w:uiPriority w:val="0"/>
    <w:qFormat/>
    <w:pPr>
      <w:ind w:left="420"/>
      <w:spacing w:after="120"/>
    </w:pPr>
    <w:rPr>
      <w:rFonts w:ascii="Cambria" w:hAnsi="Cambria" w:eastAsia="华文细黑"/>
      <w:sz w:val="16"/>
      <w:szCs w:val="16"/>
    </w:rPr>
  </w:style>
  <w:style w:type="character" w:styleId="1143" w:customStyle="1">
    <w:name w:val="正文文本缩进 3 Char"/>
    <w:link w:val="1142"/>
    <w:uiPriority w:val="0"/>
    <w:qFormat/>
    <w:rPr>
      <w:rFonts w:ascii="Cambria" w:hAnsi="Cambria" w:eastAsia="华文细黑" w:cs="Cambria"/>
      <w:sz w:val="16"/>
      <w:szCs w:val="16"/>
    </w:rPr>
  </w:style>
  <w:style w:type="paragraph" w:styleId="1144" w:customStyle="1">
    <w:name w:val="索引 71"/>
    <w:basedOn w:val="883"/>
    <w:next w:val="883"/>
    <w:uiPriority w:val="0"/>
    <w:qFormat/>
    <w:pPr>
      <w:ind w:left="1200"/>
    </w:pPr>
    <w:rPr>
      <w:szCs w:val="20"/>
    </w:rPr>
  </w:style>
  <w:style w:type="paragraph" w:styleId="1145" w:customStyle="1">
    <w:name w:val="索引 91"/>
    <w:basedOn w:val="883"/>
    <w:next w:val="883"/>
    <w:uiPriority w:val="0"/>
    <w:qFormat/>
    <w:pPr>
      <w:ind w:left="1600"/>
    </w:pPr>
    <w:rPr>
      <w:szCs w:val="20"/>
    </w:rPr>
  </w:style>
  <w:style w:type="paragraph" w:styleId="1146" w:customStyle="1">
    <w:name w:val="目录 21"/>
    <w:basedOn w:val="883"/>
    <w:next w:val="883"/>
    <w:uiPriority w:val="0"/>
    <w:qFormat/>
    <w:pPr>
      <w:ind w:left="521"/>
      <w:jc w:val="left"/>
      <w:spacing w:before="13"/>
    </w:pPr>
    <w:rPr>
      <w:rFonts w:ascii="宋体" w:hAnsi="宋体"/>
      <w:szCs w:val="21"/>
      <w:lang w:eastAsia="en-US"/>
    </w:rPr>
  </w:style>
  <w:style w:type="paragraph" w:styleId="1147" w:customStyle="1">
    <w:name w:val="目录 91"/>
    <w:basedOn w:val="883"/>
    <w:next w:val="883"/>
    <w:uiPriority w:val="0"/>
    <w:unhideWhenUsed/>
    <w:qFormat/>
    <w:pPr>
      <w:ind w:left="3360"/>
    </w:pPr>
    <w:rPr>
      <w:rFonts w:ascii="仿宋_GB2312" w:hAnsi="仿宋_GB2312" w:eastAsia="华文细黑" w:cs="Cambria"/>
      <w:szCs w:val="22"/>
    </w:rPr>
  </w:style>
  <w:style w:type="paragraph" w:styleId="1148" w:customStyle="1">
    <w:name w:val="正文文本 21"/>
    <w:basedOn w:val="883"/>
    <w:link w:val="1149"/>
    <w:uiPriority w:val="0"/>
    <w:qFormat/>
    <w:pPr>
      <w:spacing w:line="360" w:lineRule="auto"/>
      <w:tabs>
        <w:tab w:val="left" w:pos="540" w:leader="none"/>
      </w:tabs>
    </w:pPr>
    <w:rPr>
      <w:rFonts w:ascii="华文细黑" w:hAnsi="Calibri" w:eastAsia="华文细黑"/>
      <w:color w:val="000000"/>
      <w:sz w:val="28"/>
    </w:rPr>
  </w:style>
  <w:style w:type="character" w:styleId="1149" w:customStyle="1">
    <w:name w:val="正文文本 2 Char"/>
    <w:link w:val="1148"/>
    <w:uiPriority w:val="0"/>
    <w:qFormat/>
    <w:rPr>
      <w:rFonts w:ascii="华文细黑" w:hAnsi="Calibri" w:eastAsia="华文细黑" w:cs="Cambria"/>
      <w:color w:val="000000"/>
      <w:sz w:val="28"/>
      <w:szCs w:val="24"/>
    </w:rPr>
  </w:style>
  <w:style w:type="paragraph" w:styleId="1150" w:customStyle="1">
    <w:name w:val="列表 41"/>
    <w:basedOn w:val="883"/>
    <w:uiPriority w:val="0"/>
    <w:qFormat/>
    <w:pPr>
      <w:ind w:left="100" w:hanging="200"/>
      <w:jc w:val="left"/>
      <w:widowControl/>
    </w:pPr>
    <w:rPr>
      <w:sz w:val="20"/>
      <w:szCs w:val="20"/>
    </w:rPr>
  </w:style>
  <w:style w:type="paragraph" w:styleId="1151" w:customStyle="1">
    <w:name w:val="HTML 预设格式1"/>
    <w:basedOn w:val="883"/>
    <w:link w:val="115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52" w:customStyle="1">
    <w:name w:val="HTML 预设格式 Char"/>
    <w:link w:val="1151"/>
    <w:uiPriority w:val="0"/>
    <w:qFormat/>
    <w:rPr>
      <w:rFonts w:ascii="黑体" w:hAnsi="Courier New" w:eastAsia="黑体"/>
    </w:rPr>
  </w:style>
  <w:style w:type="paragraph" w:styleId="1153" w:customStyle="1">
    <w:name w:val="普通(网站)1"/>
    <w:basedOn w:val="883"/>
    <w:link w:val="1154"/>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54" w:customStyle="1">
    <w:name w:val="普通(网站) Char"/>
    <w:link w:val="1153"/>
    <w:uiPriority w:val="0"/>
    <w:qFormat/>
    <w:rPr>
      <w:rFonts w:ascii="华文细黑" w:hAnsi="华文细黑" w:eastAsia="华文细黑" w:cs="Cambria"/>
      <w:color w:val="000000"/>
      <w:sz w:val="19"/>
      <w:szCs w:val="19"/>
    </w:rPr>
  </w:style>
  <w:style w:type="paragraph" w:styleId="1155" w:customStyle="1">
    <w:name w:val="索引 11"/>
    <w:basedOn w:val="883"/>
    <w:next w:val="883"/>
    <w:uiPriority w:val="0"/>
    <w:qFormat/>
    <w:rPr>
      <w:szCs w:val="20"/>
    </w:rPr>
  </w:style>
  <w:style w:type="paragraph" w:styleId="1156" w:customStyle="1">
    <w:name w:val="索引 21"/>
    <w:basedOn w:val="883"/>
    <w:next w:val="883"/>
    <w:uiPriority w:val="0"/>
    <w:qFormat/>
    <w:pPr>
      <w:ind w:left="200"/>
    </w:pPr>
    <w:rPr>
      <w:szCs w:val="20"/>
    </w:rPr>
  </w:style>
  <w:style w:type="paragraph" w:styleId="1157" w:customStyle="1">
    <w:name w:val="标题1"/>
    <w:basedOn w:val="883"/>
    <w:next w:val="883"/>
    <w:link w:val="1158"/>
    <w:uiPriority w:val="0"/>
    <w:qFormat/>
    <w:pPr>
      <w:jc w:val="center"/>
      <w:spacing w:before="120" w:after="120" w:line="360" w:lineRule="auto"/>
      <w:outlineLvl w:val="0"/>
    </w:pPr>
    <w:rPr>
      <w:rFonts w:ascii="幼圆" w:hAnsi="Tahoma" w:eastAsia="幼圆"/>
      <w:b/>
      <w:bCs/>
      <w:sz w:val="32"/>
      <w:szCs w:val="32"/>
    </w:rPr>
  </w:style>
  <w:style w:type="character" w:styleId="1158" w:customStyle="1">
    <w:name w:val="标题 Char"/>
    <w:link w:val="1157"/>
    <w:uiPriority w:val="0"/>
    <w:qFormat/>
    <w:rPr>
      <w:rFonts w:ascii="幼圆" w:hAnsi="Tahoma" w:eastAsia="幼圆" w:cs="Tahoma"/>
      <w:b/>
      <w:bCs/>
      <w:sz w:val="32"/>
      <w:szCs w:val="32"/>
    </w:rPr>
  </w:style>
  <w:style w:type="paragraph" w:styleId="1159" w:customStyle="1">
    <w:name w:val="批注主题1"/>
    <w:basedOn w:val="1097"/>
    <w:next w:val="1097"/>
    <w:link w:val="1160"/>
    <w:uiPriority w:val="0"/>
    <w:qFormat/>
    <w:rPr>
      <w:b/>
      <w:bCs/>
    </w:rPr>
  </w:style>
  <w:style w:type="character" w:styleId="1160" w:customStyle="1">
    <w:name w:val="批注主题 Char"/>
    <w:link w:val="1159"/>
    <w:uiPriority w:val="0"/>
    <w:qFormat/>
    <w:rPr>
      <w:b/>
      <w:bCs/>
      <w:sz w:val="21"/>
      <w:szCs w:val="24"/>
    </w:rPr>
  </w:style>
  <w:style w:type="paragraph" w:styleId="1161" w:customStyle="1">
    <w:name w:val="正文首行缩进1"/>
    <w:basedOn w:val="1107"/>
    <w:next w:val="1141"/>
    <w:link w:val="1162"/>
    <w:uiPriority w:val="0"/>
    <w:qFormat/>
    <w:pPr>
      <w:ind w:firstLine="420"/>
      <w:jc w:val="left"/>
      <w:spacing w:after="120"/>
      <w:widowControl/>
    </w:pPr>
    <w:rPr>
      <w:sz w:val="30"/>
    </w:rPr>
  </w:style>
  <w:style w:type="character" w:styleId="1162" w:customStyle="1">
    <w:name w:val="正文首行缩进 Char"/>
    <w:link w:val="1161"/>
    <w:uiPriority w:val="0"/>
    <w:qFormat/>
    <w:rPr>
      <w:rFonts w:ascii="仿宋_GB2312" w:eastAsia="仿宋_GB2312"/>
      <w:sz w:val="30"/>
      <w:szCs w:val="24"/>
    </w:rPr>
  </w:style>
  <w:style w:type="paragraph" w:styleId="1163" w:customStyle="1">
    <w:name w:val="正文首行缩进 21"/>
    <w:basedOn w:val="1109"/>
    <w:link w:val="1164"/>
    <w:uiPriority w:val="0"/>
    <w:qFormat/>
    <w:pPr>
      <w:ind w:left="420" w:firstLine="420"/>
      <w:spacing w:after="120"/>
    </w:pPr>
    <w:rPr>
      <w:rFonts w:ascii="Cambria" w:hAnsi="Cambria" w:eastAsia="华文细黑"/>
      <w:b w:val="0"/>
      <w:sz w:val="21"/>
    </w:rPr>
  </w:style>
  <w:style w:type="character" w:styleId="1164" w:customStyle="1">
    <w:name w:val="正文首行缩进 2 Char"/>
    <w:link w:val="1163"/>
    <w:uiPriority w:val="0"/>
    <w:qFormat/>
    <w:rPr>
      <w:rFonts w:ascii="Cambria" w:hAnsi="Cambria" w:eastAsia="华文细黑" w:cs="Cambria"/>
      <w:sz w:val="21"/>
      <w:szCs w:val="24"/>
    </w:rPr>
  </w:style>
  <w:style w:type="table" w:styleId="1165" w:customStyle="1">
    <w:name w:val="网格型11"/>
    <w:basedOn w:val="1079"/>
    <w:uiPriority w:val="0"/>
    <w:qFormat/>
    <w:pPr>
      <w:jc w:val="both"/>
      <w:widowControl w:val="off"/>
    </w:pPr>
    <w:rPr>
      <w:rFonts w:ascii="Cambria" w:hAnsi="Cambria" w:eastAsia="华文细黑" w:cs="Cambria"/>
    </w:rPr>
    <w:tblPr/>
  </w:style>
  <w:style w:type="table" w:styleId="1166" w:customStyle="1">
    <w:name w:val="网格型 211"/>
    <w:basedOn w:val="1079"/>
    <w:uiPriority w:val="0"/>
    <w:qFormat/>
    <w:pPr>
      <w:jc w:val="both"/>
      <w:widowControl w:val="off"/>
    </w:pPr>
    <w:tblPr/>
  </w:style>
  <w:style w:type="character" w:styleId="1167" w:customStyle="1">
    <w:name w:val="要点1"/>
    <w:link w:val="883"/>
    <w:uiPriority w:val="0"/>
    <w:qFormat/>
    <w:rPr>
      <w:b/>
      <w:sz w:val="21"/>
      <w:szCs w:val="24"/>
    </w:rPr>
  </w:style>
  <w:style w:type="character" w:styleId="1168" w:customStyle="1">
    <w:name w:val="尾注引用1"/>
    <w:link w:val="883"/>
    <w:uiPriority w:val="0"/>
    <w:qFormat/>
    <w:rPr>
      <w:vertAlign w:val="superscript"/>
    </w:rPr>
  </w:style>
  <w:style w:type="character" w:styleId="1169" w:customStyle="1">
    <w:name w:val="页码1"/>
    <w:link w:val="883"/>
    <w:uiPriority w:val="0"/>
    <w:qFormat/>
  </w:style>
  <w:style w:type="character" w:styleId="1170" w:customStyle="1">
    <w:name w:val="已访问的超链接1"/>
    <w:link w:val="883"/>
    <w:uiPriority w:val="99"/>
    <w:qFormat/>
    <w:rPr>
      <w:color w:val="000000"/>
      <w:sz w:val="21"/>
      <w:szCs w:val="24"/>
      <w:u w:val="none"/>
    </w:rPr>
  </w:style>
  <w:style w:type="character" w:styleId="1171" w:customStyle="1">
    <w:name w:val="强调1"/>
    <w:link w:val="883"/>
    <w:uiPriority w:val="0"/>
    <w:qFormat/>
    <w:rPr>
      <w:i/>
    </w:rPr>
  </w:style>
  <w:style w:type="character" w:styleId="1172" w:customStyle="1">
    <w:name w:val="HTML 定义1"/>
    <w:link w:val="883"/>
    <w:uiPriority w:val="99"/>
    <w:unhideWhenUsed/>
    <w:qFormat/>
    <w:rPr>
      <w:i/>
    </w:rPr>
  </w:style>
  <w:style w:type="character" w:styleId="1173" w:customStyle="1">
    <w:name w:val="HTML 打字机1"/>
    <w:link w:val="883"/>
    <w:uiPriority w:val="0"/>
    <w:unhideWhenUsed/>
    <w:qFormat/>
    <w:rPr>
      <w:rFonts w:ascii="宋体" w:hAnsi="宋体" w:eastAsia="宋体" w:cs="宋体"/>
      <w:sz w:val="24"/>
      <w:szCs w:val="24"/>
    </w:rPr>
  </w:style>
  <w:style w:type="character" w:styleId="1174" w:customStyle="1">
    <w:name w:val="超链接1"/>
    <w:link w:val="883"/>
    <w:uiPriority w:val="99"/>
    <w:qFormat/>
    <w:rPr>
      <w:color w:val="0000ff"/>
      <w:sz w:val="21"/>
      <w:szCs w:val="24"/>
      <w:u w:val="single"/>
    </w:rPr>
  </w:style>
  <w:style w:type="character" w:styleId="1175" w:customStyle="1">
    <w:name w:val="HTML 代码1"/>
    <w:link w:val="883"/>
    <w:uiPriority w:val="99"/>
    <w:unhideWhenUsed/>
    <w:qFormat/>
    <w:rPr>
      <w:rFonts w:ascii="Courier New" w:hAnsi="Courier New"/>
      <w:sz w:val="20"/>
    </w:rPr>
  </w:style>
  <w:style w:type="character" w:styleId="1176" w:customStyle="1">
    <w:name w:val="批注引用1"/>
    <w:link w:val="883"/>
    <w:uiPriority w:val="0"/>
    <w:qFormat/>
    <w:rPr>
      <w:sz w:val="21"/>
      <w:szCs w:val="21"/>
    </w:rPr>
  </w:style>
  <w:style w:type="character" w:styleId="1177" w:customStyle="1">
    <w:name w:val="脚注引用1"/>
    <w:link w:val="883"/>
    <w:uiPriority w:val="0"/>
    <w:qFormat/>
    <w:rPr>
      <w:rFonts w:ascii="宋体" w:hAnsi="宋体" w:eastAsia="宋体"/>
      <w:vertAlign w:val="superscript"/>
    </w:rPr>
  </w:style>
  <w:style w:type="character" w:styleId="1178" w:customStyle="1">
    <w:name w:val="HTML 键盘1"/>
    <w:link w:val="883"/>
    <w:uiPriority w:val="99"/>
    <w:unhideWhenUsed/>
    <w:qFormat/>
    <w:rPr>
      <w:rFonts w:ascii="Consolas" w:hAnsi="Consolas" w:eastAsia="Consolas" w:cs="Consolas"/>
      <w:color w:val="ffffff"/>
      <w:sz w:val="21"/>
      <w:szCs w:val="21"/>
      <w:shd w:val="clear" w:color="auto" w:fill="333333"/>
    </w:rPr>
  </w:style>
  <w:style w:type="character" w:styleId="1179" w:customStyle="1">
    <w:name w:val="HTML 样本1"/>
    <w:link w:val="883"/>
    <w:uiPriority w:val="99"/>
    <w:unhideWhenUsed/>
    <w:qFormat/>
    <w:rPr>
      <w:rFonts w:ascii="Consolas" w:hAnsi="Consolas" w:eastAsia="Consolas" w:cs="Consolas"/>
      <w:sz w:val="21"/>
      <w:szCs w:val="21"/>
    </w:rPr>
  </w:style>
  <w:style w:type="paragraph" w:styleId="1180" w:customStyle="1">
    <w:name w:val="Default"/>
    <w:uiPriority w:val="0"/>
    <w:qFormat/>
    <w:pPr>
      <w:widowControl w:val="off"/>
    </w:pPr>
    <w:rPr>
      <w:rFonts w:hint="default" w:ascii="宋体" w:hAnsi="宋体" w:eastAsia="宋体" w:cs="宋体"/>
      <w:color w:val="000000"/>
      <w:sz w:val="24"/>
      <w:szCs w:val="24"/>
      <w:lang w:val="en-US" w:eastAsia="zh-CN" w:bidi="ar-SA"/>
    </w:rPr>
  </w:style>
  <w:style w:type="character" w:styleId="1181" w:customStyle="1">
    <w:name w:val="10"/>
    <w:link w:val="883"/>
    <w:uiPriority w:val="0"/>
    <w:qFormat/>
    <w:rPr>
      <w:rFonts w:ascii="Calibri" w:hAnsi="Calibri"/>
      <w:sz w:val="21"/>
      <w:szCs w:val="24"/>
    </w:rPr>
  </w:style>
  <w:style w:type="character" w:styleId="1182" w:customStyle="1">
    <w:name w:val="Definition"/>
    <w:link w:val="883"/>
    <w:uiPriority w:val="0"/>
    <w:qFormat/>
    <w:rPr>
      <w:i/>
    </w:rPr>
  </w:style>
  <w:style w:type="character" w:styleId="1183" w:customStyle="1">
    <w:name w:val="Char Char16"/>
    <w:link w:val="883"/>
    <w:uiPriority w:val="0"/>
    <w:qFormat/>
    <w:rPr>
      <w:rFonts w:ascii="Tahoma" w:hAnsi="Tahoma" w:eastAsia="幼圆"/>
      <w:sz w:val="24"/>
      <w:szCs w:val="24"/>
    </w:rPr>
  </w:style>
  <w:style w:type="character" w:styleId="1184" w:customStyle="1">
    <w:name w:val="Char Char4"/>
    <w:link w:val="883"/>
    <w:uiPriority w:val="0"/>
    <w:qFormat/>
    <w:rPr>
      <w:rFonts w:ascii="华文细黑" w:hAnsi="华文细黑" w:eastAsia="幼圆" w:cs="Tahoma"/>
      <w:b/>
      <w:sz w:val="28"/>
      <w:szCs w:val="32"/>
      <w:lang w:val="en-US" w:eastAsia="zh-CN" w:bidi="ar-SA"/>
    </w:rPr>
  </w:style>
  <w:style w:type="character" w:styleId="1185" w:customStyle="1">
    <w:name w:val="Char Char23"/>
    <w:link w:val="883"/>
    <w:uiPriority w:val="0"/>
    <w:qFormat/>
    <w:rPr>
      <w:rFonts w:ascii="幼圆" w:hAnsi="华文细黑" w:eastAsia="幼圆" w:cs="Tahoma"/>
      <w:b/>
      <w:bCs/>
      <w:sz w:val="30"/>
      <w:szCs w:val="24"/>
    </w:rPr>
  </w:style>
  <w:style w:type="character" w:styleId="1186" w:customStyle="1">
    <w:name w:val="正文首行缩进 Char1"/>
    <w:link w:val="883"/>
    <w:uiPriority w:val="99"/>
    <w:semiHidden/>
    <w:qFormat/>
    <w:rPr>
      <w:rFonts w:ascii="仿宋_GB2312" w:eastAsia="仿宋_GB2312"/>
      <w:sz w:val="21"/>
      <w:szCs w:val="24"/>
    </w:rPr>
  </w:style>
  <w:style w:type="character" w:styleId="1187" w:customStyle="1">
    <w:name w:val="CODE"/>
    <w:link w:val="883"/>
    <w:uiPriority w:val="0"/>
    <w:qFormat/>
    <w:rPr>
      <w:rFonts w:ascii="华文细黑" w:hAnsi="华文细黑"/>
      <w:sz w:val="20"/>
    </w:rPr>
  </w:style>
  <w:style w:type="character" w:styleId="1188" w:customStyle="1">
    <w:name w:val="Char Char19"/>
    <w:link w:val="883"/>
    <w:uiPriority w:val="0"/>
    <w:qFormat/>
    <w:rPr>
      <w:rFonts w:ascii="仿宋_GB2312" w:hAnsi="仿宋_GB2312"/>
      <w:b/>
      <w:bCs/>
      <w:sz w:val="28"/>
      <w:szCs w:val="28"/>
    </w:rPr>
  </w:style>
  <w:style w:type="character" w:styleId="1189" w:customStyle="1">
    <w:name w:val="不明显参考"/>
    <w:link w:val="883"/>
    <w:uiPriority w:val="0"/>
    <w:qFormat/>
    <w:rPr>
      <w:smallCaps/>
      <w:color w:val="c0504d"/>
      <w:u w:val="single"/>
    </w:rPr>
  </w:style>
  <w:style w:type="character" w:styleId="1190" w:customStyle="1">
    <w:name w:val="chword"/>
    <w:link w:val="883"/>
    <w:uiPriority w:val="0"/>
    <w:qFormat/>
  </w:style>
  <w:style w:type="character" w:styleId="1191" w:customStyle="1">
    <w:name w:val="l15 Char"/>
    <w:link w:val="1192"/>
    <w:uiPriority w:val="0"/>
    <w:qFormat/>
    <w:rPr>
      <w:color w:val="000000"/>
      <w:sz w:val="23"/>
      <w:szCs w:val="23"/>
    </w:rPr>
  </w:style>
  <w:style w:type="paragraph" w:styleId="1192" w:customStyle="1">
    <w:name w:val="l15"/>
    <w:basedOn w:val="883"/>
    <w:link w:val="1191"/>
    <w:uiPriority w:val="0"/>
    <w:qFormat/>
    <w:pPr>
      <w:jc w:val="left"/>
      <w:spacing w:before="100" w:beforeAutospacing="1" w:after="100" w:afterAutospacing="1" w:line="300" w:lineRule="atLeast"/>
      <w:widowControl/>
    </w:pPr>
    <w:rPr>
      <w:color w:val="000000"/>
      <w:sz w:val="23"/>
      <w:szCs w:val="23"/>
    </w:rPr>
  </w:style>
  <w:style w:type="character" w:styleId="1193" w:customStyle="1">
    <w:name w:val="infodetail1"/>
    <w:link w:val="883"/>
    <w:uiPriority w:val="0"/>
    <w:qFormat/>
    <w:rPr>
      <w:rFonts w:ascii="ˎ̥" w:hAnsi="ˎ̥"/>
      <w:sz w:val="24"/>
      <w:szCs w:val="24"/>
    </w:rPr>
  </w:style>
  <w:style w:type="character" w:styleId="1194" w:customStyle="1">
    <w:name w:val="标题 311"/>
    <w:link w:val="883"/>
    <w:uiPriority w:val="0"/>
    <w:qFormat/>
    <w:rPr>
      <w:rFonts w:hint="eastAsia" w:ascii="黑体" w:hAnsi="ˎ̥" w:eastAsia="黑体"/>
      <w:sz w:val="28"/>
    </w:rPr>
  </w:style>
  <w:style w:type="character" w:styleId="1195" w:customStyle="1">
    <w:name w:val="表格正文 Char Char"/>
    <w:link w:val="883"/>
    <w:uiPriority w:val="0"/>
    <w:qFormat/>
    <w:rPr>
      <w:sz w:val="21"/>
      <w:szCs w:val="24"/>
    </w:rPr>
  </w:style>
  <w:style w:type="character" w:styleId="1196" w:customStyle="1">
    <w:name w:val="textcontents"/>
    <w:link w:val="883"/>
    <w:uiPriority w:val="0"/>
    <w:qFormat/>
    <w:rPr>
      <w:rFonts w:cs="Cambria"/>
    </w:rPr>
  </w:style>
  <w:style w:type="character" w:styleId="1197" w:customStyle="1">
    <w:name w:val="脚注文本 Char1"/>
    <w:link w:val="883"/>
    <w:uiPriority w:val="0"/>
    <w:qFormat/>
    <w:rPr>
      <w:sz w:val="18"/>
      <w:szCs w:val="18"/>
    </w:rPr>
  </w:style>
  <w:style w:type="character" w:styleId="1198" w:customStyle="1">
    <w:name w:val="font31"/>
    <w:link w:val="883"/>
    <w:uiPriority w:val="0"/>
    <w:qFormat/>
    <w:rPr>
      <w:rFonts w:hint="eastAsia" w:ascii="宋体" w:hAnsi="宋体" w:eastAsia="宋体" w:cs="宋体"/>
      <w:color w:val="000000"/>
      <w:sz w:val="24"/>
      <w:szCs w:val="24"/>
      <w:u w:val="none"/>
    </w:rPr>
  </w:style>
  <w:style w:type="character" w:styleId="1199" w:customStyle="1">
    <w:name w:val="副标题 Char1"/>
    <w:link w:val="883"/>
    <w:uiPriority w:val="0"/>
    <w:qFormat/>
    <w:rPr>
      <w:rFonts w:ascii="Cambria" w:hAnsi="Cambria" w:cs="Times New Roman"/>
      <w:b/>
      <w:bCs/>
      <w:sz w:val="32"/>
      <w:szCs w:val="32"/>
    </w:rPr>
  </w:style>
  <w:style w:type="character" w:styleId="1200" w:customStyle="1">
    <w:name w:val="HTML Markup"/>
    <w:link w:val="883"/>
    <w:uiPriority w:val="0"/>
    <w:qFormat/>
    <w:rPr>
      <w:vanish/>
      <w:color w:val="ff0000"/>
    </w:rPr>
  </w:style>
  <w:style w:type="character" w:styleId="1201" w:customStyle="1">
    <w:name w:val="明显强调"/>
    <w:link w:val="883"/>
    <w:uiPriority w:val="0"/>
    <w:qFormat/>
    <w:rPr>
      <w:b/>
      <w:bCs/>
      <w:i/>
      <w:iCs/>
      <w:color w:val="4f81bd"/>
    </w:rPr>
  </w:style>
  <w:style w:type="character" w:styleId="1202" w:customStyle="1">
    <w:name w:val="Variable"/>
    <w:link w:val="883"/>
    <w:uiPriority w:val="0"/>
    <w:qFormat/>
    <w:rPr>
      <w:i/>
    </w:rPr>
  </w:style>
  <w:style w:type="character" w:styleId="1203" w:customStyle="1">
    <w:name w:val="sugg-loading"/>
    <w:link w:val="883"/>
    <w:uiPriority w:val="0"/>
    <w:qFormat/>
  </w:style>
  <w:style w:type="character" w:styleId="1204" w:customStyle="1">
    <w:name w:val="Char Char17"/>
    <w:link w:val="883"/>
    <w:uiPriority w:val="0"/>
    <w:qFormat/>
    <w:rPr>
      <w:b/>
      <w:bCs/>
      <w:sz w:val="24"/>
      <w:szCs w:val="24"/>
    </w:rPr>
  </w:style>
  <w:style w:type="character" w:styleId="1205" w:customStyle="1">
    <w:name w:val="Char Char"/>
    <w:link w:val="883"/>
    <w:uiPriority w:val="0"/>
    <w:qFormat/>
    <w:rPr>
      <w:rFonts w:eastAsia="华文细黑"/>
      <w:b/>
      <w:bCs/>
      <w:sz w:val="21"/>
      <w:szCs w:val="24"/>
      <w:lang w:val="en-US" w:eastAsia="zh-CN" w:bidi="ar-SA"/>
    </w:rPr>
  </w:style>
  <w:style w:type="character" w:styleId="1206" w:customStyle="1">
    <w:name w:val="文档结构图 Char1"/>
    <w:link w:val="883"/>
    <w:uiPriority w:val="0"/>
    <w:qFormat/>
    <w:rPr>
      <w:rFonts w:ascii="华文细黑"/>
      <w:sz w:val="18"/>
      <w:szCs w:val="18"/>
    </w:rPr>
  </w:style>
  <w:style w:type="character" w:styleId="1207" w:customStyle="1">
    <w:name w:val="手改 Char Char"/>
    <w:link w:val="883"/>
    <w:uiPriority w:val="0"/>
    <w:qFormat/>
    <w:rPr>
      <w:sz w:val="21"/>
      <w:szCs w:val="24"/>
    </w:rPr>
  </w:style>
  <w:style w:type="character" w:styleId="1208" w:customStyle="1">
    <w:name w:val="标题5 Char Char"/>
    <w:link w:val="1209"/>
    <w:uiPriority w:val="0"/>
    <w:qFormat/>
    <w:rPr>
      <w:rFonts w:ascii="Tahoma" w:hAnsi="Tahoma"/>
      <w:b/>
      <w:bCs/>
      <w:sz w:val="24"/>
      <w:szCs w:val="32"/>
    </w:rPr>
  </w:style>
  <w:style w:type="paragraph" w:styleId="1209" w:customStyle="1">
    <w:name w:val="标题5"/>
    <w:basedOn w:val="1071"/>
    <w:link w:val="1208"/>
    <w:uiPriority w:val="0"/>
    <w:qFormat/>
    <w:pPr>
      <w:jc w:val="both"/>
      <w:keepLines/>
      <w:spacing w:before="260" w:after="260" w:line="413" w:lineRule="auto"/>
    </w:pPr>
    <w:rPr>
      <w:rFonts w:ascii="Tahoma" w:hAnsi="Tahoma" w:eastAsia="宋体"/>
      <w:sz w:val="24"/>
      <w:szCs w:val="32"/>
    </w:rPr>
  </w:style>
  <w:style w:type="character" w:styleId="1210" w:customStyle="1">
    <w:name w:val="普通文字 Char Char1"/>
    <w:link w:val="883"/>
    <w:uiPriority w:val="0"/>
    <w:qFormat/>
    <w:rPr>
      <w:rFonts w:ascii="华文细黑" w:hAnsi="华文细黑" w:eastAsia="华文细黑" w:cs="华文细黑"/>
      <w:sz w:val="21"/>
      <w:szCs w:val="21"/>
      <w:lang w:val="en-US" w:eastAsia="zh-CN" w:bidi="ar-SA"/>
    </w:rPr>
  </w:style>
  <w:style w:type="character" w:styleId="1211" w:customStyle="1">
    <w:name w:val=" Char Char"/>
    <w:link w:val="883"/>
    <w:uiPriority w:val="0"/>
    <w:qFormat/>
    <w:rPr>
      <w:rFonts w:eastAsia="华文细黑"/>
      <w:b/>
      <w:bCs/>
      <w:sz w:val="21"/>
      <w:szCs w:val="24"/>
      <w:lang w:val="en-US" w:eastAsia="zh-CN" w:bidi="ar-SA"/>
    </w:rPr>
  </w:style>
  <w:style w:type="character" w:styleId="1212" w:customStyle="1">
    <w:name w:val="15"/>
    <w:link w:val="883"/>
    <w:uiPriority w:val="0"/>
    <w:qFormat/>
    <w:rPr>
      <w:rFonts w:ascii="Calibri" w:hAnsi="Calibri"/>
      <w:sz w:val="21"/>
      <w:szCs w:val="24"/>
    </w:rPr>
  </w:style>
  <w:style w:type="character" w:styleId="1213" w:customStyle="1">
    <w:name w:val=" Char Char3"/>
    <w:link w:val="883"/>
    <w:uiPriority w:val="0"/>
    <w:qFormat/>
    <w:rPr>
      <w:rFonts w:ascii="幼圆" w:hAnsi="华文细黑" w:eastAsia="幼圆" w:cs="Tahoma"/>
      <w:b/>
      <w:bCs/>
      <w:sz w:val="24"/>
      <w:szCs w:val="24"/>
      <w:lang w:val="en-US" w:eastAsia="zh-CN" w:bidi="ar-SA"/>
    </w:rPr>
  </w:style>
  <w:style w:type="character" w:styleId="1214" w:customStyle="1">
    <w:name w:val="Char Char21"/>
    <w:link w:val="883"/>
    <w:uiPriority w:val="0"/>
    <w:qFormat/>
    <w:rPr>
      <w:rFonts w:ascii="华文细黑" w:hAnsi="华文细黑" w:eastAsia="幼圆" w:cs="Tahoma"/>
      <w:b/>
      <w:sz w:val="30"/>
      <w:szCs w:val="30"/>
    </w:rPr>
  </w:style>
  <w:style w:type="character" w:styleId="1215" w:customStyle="1">
    <w:name w:val="HTML 预设格式 Char1"/>
    <w:link w:val="883"/>
    <w:uiPriority w:val="0"/>
    <w:qFormat/>
    <w:rPr>
      <w:rFonts w:ascii="Courier New" w:hAnsi="Courier New" w:cs="Courier New"/>
      <w:sz w:val="21"/>
      <w:szCs w:val="24"/>
    </w:rPr>
  </w:style>
  <w:style w:type="character" w:styleId="1216" w:customStyle="1">
    <w:name w:val="批注文字 Char Char"/>
    <w:link w:val="883"/>
    <w:uiPriority w:val="0"/>
    <w:qFormat/>
    <w:rPr>
      <w:rFonts w:ascii="华文细黑" w:hAnsi="Cambria" w:eastAsia="华文细黑" w:cs="Cambria"/>
      <w:sz w:val="28"/>
      <w:szCs w:val="20"/>
    </w:rPr>
  </w:style>
  <w:style w:type="character" w:styleId="1217" w:customStyle="1">
    <w:name w:val="Para head"/>
    <w:link w:val="883"/>
    <w:uiPriority w:val="0"/>
    <w:qFormat/>
    <w:rPr>
      <w:rFonts w:ascii="Arial" w:hAnsi="Arial" w:eastAsia="Times New Roman"/>
      <w:sz w:val="20"/>
    </w:rPr>
  </w:style>
  <w:style w:type="character" w:styleId="1218" w:customStyle="1">
    <w:name w:val="tit"/>
    <w:link w:val="883"/>
    <w:uiPriority w:val="0"/>
    <w:qFormat/>
    <w:rPr>
      <w:color w:val="db2200"/>
    </w:rPr>
  </w:style>
  <w:style w:type="character" w:styleId="1219" w:customStyle="1">
    <w:name w:val="表格正文 Char"/>
    <w:link w:val="1220"/>
    <w:uiPriority w:val="0"/>
    <w:qFormat/>
    <w:rPr>
      <w:szCs w:val="24"/>
    </w:rPr>
  </w:style>
  <w:style w:type="paragraph" w:styleId="1220" w:customStyle="1">
    <w:name w:val="表格正文"/>
    <w:basedOn w:val="883"/>
    <w:link w:val="1219"/>
    <w:uiPriority w:val="0"/>
    <w:qFormat/>
    <w:rPr>
      <w:sz w:val="20"/>
    </w:rPr>
  </w:style>
  <w:style w:type="character" w:styleId="1221" w:customStyle="1">
    <w:name w:val="样式 标题 3 + (中文) 黑体 小四 非加粗 段前: 7.8 磅 段后: 0 磅 行距: 固定值 20 磅 Char"/>
    <w:link w:val="883"/>
    <w:uiPriority w:val="0"/>
    <w:qFormat/>
    <w:rPr>
      <w:rFonts w:ascii="幼圆" w:hAnsi="华文细黑" w:eastAsia="幼圆" w:cs="华文细黑"/>
      <w:b/>
      <w:bCs/>
      <w:sz w:val="24"/>
      <w:lang w:val="en-US" w:eastAsia="zh-CN" w:bidi="ar-SA"/>
    </w:rPr>
  </w:style>
  <w:style w:type="character" w:styleId="1222" w:customStyle="1">
    <w:name w:val="Typewriter"/>
    <w:link w:val="883"/>
    <w:uiPriority w:val="0"/>
    <w:qFormat/>
    <w:rPr>
      <w:rFonts w:ascii="华文细黑" w:hAnsi="华文细黑"/>
      <w:sz w:val="20"/>
    </w:rPr>
  </w:style>
  <w:style w:type="character" w:styleId="1223" w:customStyle="1">
    <w:name w:val="Char Char1"/>
    <w:link w:val="883"/>
    <w:uiPriority w:val="0"/>
    <w:qFormat/>
    <w:rPr>
      <w:rFonts w:ascii="幼圆" w:hAnsi="Tahoma" w:eastAsia="幼圆" w:cs="Tahoma"/>
      <w:b/>
      <w:bCs/>
      <w:sz w:val="32"/>
      <w:szCs w:val="32"/>
      <w:lang w:val="en-US" w:eastAsia="zh-CN" w:bidi="ar-SA"/>
    </w:rPr>
  </w:style>
  <w:style w:type="character" w:styleId="1224" w:customStyle="1">
    <w:name w:val=" Char Char1"/>
    <w:link w:val="883"/>
    <w:uiPriority w:val="0"/>
    <w:qFormat/>
    <w:rPr>
      <w:rFonts w:ascii="幼圆" w:hAnsi="Tahoma" w:eastAsia="幼圆" w:cs="Tahoma"/>
      <w:b/>
      <w:bCs/>
      <w:sz w:val="32"/>
      <w:szCs w:val="32"/>
      <w:lang w:val="en-US" w:eastAsia="zh-CN" w:bidi="ar-SA"/>
    </w:rPr>
  </w:style>
  <w:style w:type="character" w:styleId="1225" w:customStyle="1">
    <w:name w:val="Char Char22"/>
    <w:link w:val="883"/>
    <w:uiPriority w:val="0"/>
    <w:qFormat/>
    <w:rPr>
      <w:rFonts w:ascii="幼圆" w:hAnsi="华文细黑" w:eastAsia="幼圆" w:cs="Tahoma"/>
      <w:b/>
      <w:bCs/>
      <w:color w:val="ff0000"/>
      <w:sz w:val="30"/>
      <w:szCs w:val="30"/>
    </w:rPr>
  </w:style>
  <w:style w:type="character" w:styleId="1226" w:customStyle="1">
    <w:name w:val="不明显强调"/>
    <w:link w:val="883"/>
    <w:uiPriority w:val="0"/>
    <w:qFormat/>
    <w:rPr>
      <w:i/>
      <w:iCs/>
      <w:color w:val="808080"/>
    </w:rPr>
  </w:style>
  <w:style w:type="character" w:styleId="1227" w:customStyle="1">
    <w:name w:val="Comment"/>
    <w:link w:val="883"/>
    <w:uiPriority w:val="0"/>
    <w:qFormat/>
    <w:rPr>
      <w:vanish/>
    </w:rPr>
  </w:style>
  <w:style w:type="character" w:styleId="1228" w:customStyle="1">
    <w:name w:val=" Char Char Char"/>
    <w:link w:val="883"/>
    <w:uiPriority w:val="0"/>
    <w:qFormat/>
    <w:rPr>
      <w:rFonts w:ascii="宋体" w:hAnsi="宋体" w:eastAsia="宋体"/>
      <w:b/>
      <w:sz w:val="24"/>
      <w:lang w:val="en-US" w:eastAsia="zh-CN" w:bidi="ar-SA"/>
    </w:rPr>
  </w:style>
  <w:style w:type="character" w:styleId="1229" w:customStyle="1">
    <w:name w:val="more6"/>
    <w:link w:val="883"/>
    <w:uiPriority w:val="0"/>
    <w:qFormat/>
  </w:style>
  <w:style w:type="character" w:styleId="1230" w:customStyle="1">
    <w:name w:val="正文文本缩进 Char1"/>
    <w:link w:val="883"/>
    <w:uiPriority w:val="0"/>
    <w:qFormat/>
    <w:rPr>
      <w:rFonts w:ascii="仿宋_GB2312" w:eastAsia="仿宋_GB2312"/>
      <w:sz w:val="28"/>
    </w:rPr>
  </w:style>
  <w:style w:type="character" w:styleId="1231" w:customStyle="1">
    <w:name w:val="引用 Char"/>
    <w:link w:val="1232"/>
    <w:uiPriority w:val="0"/>
    <w:qFormat/>
    <w:rPr>
      <w:i/>
      <w:iCs/>
      <w:color w:val="000000"/>
      <w:sz w:val="21"/>
      <w:szCs w:val="22"/>
    </w:rPr>
  </w:style>
  <w:style w:type="paragraph" w:styleId="1232" w:customStyle="1">
    <w:name w:val="引用"/>
    <w:basedOn w:val="883"/>
    <w:next w:val="883"/>
    <w:link w:val="1231"/>
    <w:uiPriority w:val="0"/>
    <w:qFormat/>
    <w:rPr>
      <w:i/>
      <w:iCs/>
      <w:color w:val="000000"/>
      <w:szCs w:val="22"/>
    </w:rPr>
  </w:style>
  <w:style w:type="character" w:styleId="1233" w:customStyle="1">
    <w:name w:val="称呼 Char1"/>
    <w:link w:val="883"/>
    <w:uiPriority w:val="0"/>
    <w:qFormat/>
  </w:style>
  <w:style w:type="character" w:styleId="1234" w:customStyle="1">
    <w:name w:val="页脚 Char1"/>
    <w:link w:val="883"/>
    <w:uiPriority w:val="0"/>
    <w:semiHidden/>
    <w:qFormat/>
    <w:rPr>
      <w:rFonts w:ascii="Times New Roman" w:hAnsi="Times New Roman" w:eastAsia="宋体" w:cs="Times New Roman"/>
      <w:sz w:val="18"/>
      <w:szCs w:val="18"/>
    </w:rPr>
  </w:style>
  <w:style w:type="character" w:styleId="1235" w:customStyle="1">
    <w:name w:val="正文文本 3 Char1"/>
    <w:link w:val="883"/>
    <w:uiPriority w:val="0"/>
    <w:semiHidden/>
    <w:qFormat/>
    <w:rPr>
      <w:rFonts w:ascii="Times New Roman" w:hAnsi="Times New Roman" w:eastAsia="宋体" w:cs="Times New Roman"/>
      <w:sz w:val="16"/>
      <w:szCs w:val="16"/>
    </w:rPr>
  </w:style>
  <w:style w:type="character" w:styleId="1236" w:customStyle="1">
    <w:name w:val="正文文本 2 Char1"/>
    <w:link w:val="883"/>
    <w:uiPriority w:val="0"/>
    <w:semiHidden/>
    <w:qFormat/>
    <w:rPr>
      <w:rFonts w:ascii="Times New Roman" w:hAnsi="Times New Roman" w:eastAsia="宋体" w:cs="Times New Roman"/>
      <w:szCs w:val="24"/>
    </w:rPr>
  </w:style>
  <w:style w:type="character" w:styleId="1237" w:customStyle="1">
    <w:name w:val="Sample"/>
    <w:link w:val="883"/>
    <w:uiPriority w:val="0"/>
    <w:qFormat/>
    <w:rPr>
      <w:rFonts w:ascii="华文细黑" w:hAnsi="华文细黑"/>
    </w:rPr>
  </w:style>
  <w:style w:type="character" w:styleId="1238" w:customStyle="1">
    <w:name w:val="Keyboard"/>
    <w:link w:val="883"/>
    <w:uiPriority w:val="0"/>
    <w:qFormat/>
    <w:rPr>
      <w:rFonts w:ascii="华文细黑" w:hAnsi="华文细黑"/>
      <w:b/>
      <w:sz w:val="20"/>
    </w:rPr>
  </w:style>
  <w:style w:type="character" w:styleId="1239" w:customStyle="1">
    <w:name w:val=" Char Char4"/>
    <w:link w:val="883"/>
    <w:uiPriority w:val="0"/>
    <w:qFormat/>
    <w:rPr>
      <w:rFonts w:ascii="华文细黑" w:hAnsi="华文细黑" w:eastAsia="幼圆" w:cs="Tahoma"/>
      <w:b/>
      <w:sz w:val="28"/>
      <w:szCs w:val="32"/>
      <w:lang w:val="en-US" w:eastAsia="zh-CN" w:bidi="ar-SA"/>
    </w:rPr>
  </w:style>
  <w:style w:type="character" w:styleId="1240" w:customStyle="1">
    <w:name w:val=" Char Char2"/>
    <w:link w:val="883"/>
    <w:uiPriority w:val="0"/>
    <w:qFormat/>
    <w:rPr>
      <w:rFonts w:eastAsia="华文细黑"/>
      <w:sz w:val="21"/>
      <w:szCs w:val="24"/>
      <w:lang w:val="en-US" w:eastAsia="zh-CN" w:bidi="ar-SA"/>
    </w:rPr>
  </w:style>
  <w:style w:type="character" w:styleId="1241" w:customStyle="1">
    <w:name w:val="批注框文本 Char1"/>
    <w:link w:val="883"/>
    <w:uiPriority w:val="0"/>
    <w:qFormat/>
    <w:rPr>
      <w:sz w:val="18"/>
      <w:szCs w:val="18"/>
    </w:rPr>
  </w:style>
  <w:style w:type="character" w:styleId="1242" w:customStyle="1">
    <w:name w:val="引用 Char1"/>
    <w:link w:val="883"/>
    <w:uiPriority w:val="0"/>
    <w:qFormat/>
    <w:rPr>
      <w:i/>
      <w:iCs/>
      <w:color w:val="000000"/>
      <w:sz w:val="21"/>
      <w:szCs w:val="24"/>
    </w:rPr>
  </w:style>
  <w:style w:type="character" w:styleId="1243" w:customStyle="1">
    <w:name w:val="标题 Char1"/>
    <w:link w:val="883"/>
    <w:uiPriority w:val="10"/>
    <w:qFormat/>
    <w:rPr>
      <w:rFonts w:ascii="Cambria" w:hAnsi="Cambria" w:cs="Times New Roman"/>
      <w:b/>
      <w:bCs/>
      <w:sz w:val="32"/>
      <w:szCs w:val="32"/>
    </w:rPr>
  </w:style>
  <w:style w:type="character" w:styleId="1244" w:customStyle="1">
    <w:name w:val="Heading 1 Char"/>
    <w:link w:val="883"/>
    <w:uiPriority w:val="0"/>
    <w:qFormat/>
    <w:rPr>
      <w:rFonts w:ascii="黑体" w:hAnsi="黑体" w:eastAsia="黑体"/>
      <w:b/>
      <w:bCs/>
      <w:sz w:val="72"/>
      <w:szCs w:val="72"/>
      <w:lang w:val="en-US" w:eastAsia="en-US" w:bidi="ar-SA"/>
    </w:rPr>
  </w:style>
  <w:style w:type="character" w:styleId="1245" w:customStyle="1">
    <w:name w:val="tit12"/>
    <w:link w:val="883"/>
    <w:uiPriority w:val="0"/>
    <w:qFormat/>
    <w:rPr>
      <w:color w:val="db2200"/>
    </w:rPr>
  </w:style>
  <w:style w:type="character" w:styleId="1246" w:customStyle="1">
    <w:name w:val="CITE"/>
    <w:link w:val="883"/>
    <w:uiPriority w:val="0"/>
    <w:qFormat/>
    <w:rPr>
      <w:i/>
    </w:rPr>
  </w:style>
  <w:style w:type="character" w:styleId="1247" w:customStyle="1">
    <w:name w:val="结束语 Char1"/>
    <w:link w:val="883"/>
    <w:uiPriority w:val="0"/>
    <w:qFormat/>
  </w:style>
  <w:style w:type="character" w:styleId="1248" w:customStyle="1">
    <w:name w:val="more"/>
    <w:link w:val="883"/>
    <w:uiPriority w:val="0"/>
    <w:qFormat/>
  </w:style>
  <w:style w:type="character" w:styleId="1249" w:customStyle="1">
    <w:name w:val="明显引用 Char1"/>
    <w:link w:val="883"/>
    <w:uiPriority w:val="0"/>
    <w:qFormat/>
    <w:rPr>
      <w:b/>
      <w:bCs/>
      <w:i/>
      <w:iCs/>
      <w:color w:val="4f81bd"/>
      <w:sz w:val="21"/>
      <w:szCs w:val="24"/>
    </w:rPr>
  </w:style>
  <w:style w:type="character" w:styleId="1250" w:customStyle="1">
    <w:name w:val="hover4"/>
    <w:link w:val="883"/>
    <w:uiPriority w:val="0"/>
    <w:qFormat/>
    <w:rPr>
      <w:color w:val="999999"/>
    </w:rPr>
  </w:style>
  <w:style w:type="character" w:styleId="1251" w:customStyle="1">
    <w:name w:val="日期 Char1"/>
    <w:link w:val="883"/>
    <w:uiPriority w:val="0"/>
    <w:qFormat/>
    <w:rPr>
      <w:sz w:val="21"/>
      <w:szCs w:val="22"/>
    </w:rPr>
  </w:style>
  <w:style w:type="character" w:styleId="1252" w:customStyle="1">
    <w:name w:val="明显引用 Char"/>
    <w:link w:val="1253"/>
    <w:uiPriority w:val="0"/>
    <w:qFormat/>
    <w:rPr>
      <w:b/>
      <w:bCs/>
      <w:i/>
      <w:iCs/>
      <w:color w:val="4f81bd"/>
      <w:sz w:val="21"/>
      <w:szCs w:val="22"/>
    </w:rPr>
  </w:style>
  <w:style w:type="paragraph" w:styleId="1253" w:customStyle="1">
    <w:name w:val="明显引用"/>
    <w:basedOn w:val="883"/>
    <w:next w:val="883"/>
    <w:link w:val="1252"/>
    <w:uiPriority w:val="0"/>
    <w:qFormat/>
    <w:pPr>
      <w:ind w:left="936" w:right="936"/>
      <w:spacing w:before="200" w:after="280"/>
      <w:pBdr>
        <w:bottom w:val="single" w:color="4F81BD" w:sz="4" w:space="4"/>
      </w:pBdr>
    </w:pPr>
    <w:rPr>
      <w:b/>
      <w:bCs/>
      <w:i/>
      <w:iCs/>
      <w:color w:val="4f81bd"/>
      <w:szCs w:val="22"/>
    </w:rPr>
  </w:style>
  <w:style w:type="character" w:styleId="1254" w:customStyle="1">
    <w:name w:val="Char Char9"/>
    <w:link w:val="883"/>
    <w:uiPriority w:val="0"/>
    <w:qFormat/>
    <w:rPr>
      <w:sz w:val="18"/>
      <w:szCs w:val="18"/>
    </w:rPr>
  </w:style>
  <w:style w:type="character" w:styleId="1255" w:customStyle="1">
    <w:name w:val="Char Char20"/>
    <w:link w:val="883"/>
    <w:uiPriority w:val="0"/>
    <w:qFormat/>
    <w:rPr>
      <w:rFonts w:ascii="Tahoma" w:hAnsi="Tahoma" w:eastAsia="幼圆"/>
      <w:b/>
      <w:bCs/>
      <w:sz w:val="28"/>
      <w:szCs w:val="28"/>
    </w:rPr>
  </w:style>
  <w:style w:type="character" w:styleId="1256" w:customStyle="1">
    <w:name w:val="Char Char18"/>
    <w:link w:val="883"/>
    <w:uiPriority w:val="0"/>
    <w:qFormat/>
    <w:rPr>
      <w:rFonts w:ascii="Tahoma" w:hAnsi="Tahoma" w:eastAsia="幼圆"/>
      <w:b/>
      <w:bCs/>
      <w:sz w:val="24"/>
      <w:szCs w:val="24"/>
    </w:rPr>
  </w:style>
  <w:style w:type="character" w:styleId="1257" w:customStyle="1">
    <w:name w:val="普通(网站) Char Char"/>
    <w:link w:val="883"/>
    <w:uiPriority w:val="0"/>
    <w:qFormat/>
    <w:rPr>
      <w:rFonts w:ascii="宋体" w:hAnsi="宋体"/>
      <w:sz w:val="24"/>
      <w:szCs w:val="24"/>
    </w:rPr>
  </w:style>
  <w:style w:type="character" w:styleId="1258" w:customStyle="1">
    <w:name w:val="apple-converted-space"/>
    <w:link w:val="883"/>
    <w:uiPriority w:val="0"/>
    <w:qFormat/>
  </w:style>
  <w:style w:type="character" w:styleId="1259" w:customStyle="1">
    <w:name w:val="more4"/>
    <w:link w:val="883"/>
    <w:uiPriority w:val="0"/>
    <w:qFormat/>
  </w:style>
  <w:style w:type="character" w:styleId="1260" w:customStyle="1">
    <w:name w:val="书籍标题"/>
    <w:link w:val="883"/>
    <w:uiPriority w:val="0"/>
    <w:qFormat/>
    <w:rPr>
      <w:b/>
      <w:bCs/>
      <w:smallCaps/>
      <w:spacing w:val="5"/>
    </w:rPr>
  </w:style>
  <w:style w:type="character" w:styleId="1261" w:customStyle="1">
    <w:name w:val="Char Char2"/>
    <w:link w:val="883"/>
    <w:uiPriority w:val="0"/>
    <w:semiHidden/>
    <w:qFormat/>
    <w:rPr>
      <w:rFonts w:eastAsia="华文细黑"/>
      <w:sz w:val="21"/>
      <w:szCs w:val="24"/>
      <w:lang w:val="en-US" w:eastAsia="zh-CN" w:bidi="ar-SA"/>
    </w:rPr>
  </w:style>
  <w:style w:type="character" w:styleId="1262" w:customStyle="1">
    <w:name w:val="text_list1"/>
    <w:link w:val="883"/>
    <w:uiPriority w:val="0"/>
    <w:qFormat/>
    <w:rPr>
      <w:rFonts w:ascii="Arial" w:hAnsi="Arial" w:cs="Arial"/>
      <w:color w:val="000000"/>
      <w:spacing w:val="272"/>
      <w:sz w:val="16"/>
      <w:szCs w:val="16"/>
    </w:rPr>
  </w:style>
  <w:style w:type="character" w:styleId="1263" w:customStyle="1">
    <w:name w:val="明显参考"/>
    <w:link w:val="883"/>
    <w:uiPriority w:val="0"/>
    <w:qFormat/>
    <w:rPr>
      <w:b/>
      <w:bCs/>
      <w:smallCaps/>
      <w:color w:val="c0504d"/>
      <w:spacing w:val="5"/>
      <w:u w:val="single"/>
    </w:rPr>
  </w:style>
  <w:style w:type="character" w:styleId="1264" w:customStyle="1">
    <w:name w:val="批注主题 Char1"/>
    <w:link w:val="883"/>
    <w:uiPriority w:val="0"/>
    <w:qFormat/>
    <w:rPr>
      <w:b/>
      <w:bCs/>
      <w:sz w:val="21"/>
      <w:szCs w:val="22"/>
    </w:rPr>
  </w:style>
  <w:style w:type="character" w:styleId="1265" w:customStyle="1">
    <w:name w:val="批注文字 Char1"/>
    <w:link w:val="883"/>
    <w:uiPriority w:val="0"/>
    <w:semiHidden/>
    <w:qFormat/>
    <w:rPr>
      <w:rFonts w:ascii="Times New Roman" w:hAnsi="Times New Roman" w:eastAsia="宋体" w:cs="Times New Roman"/>
      <w:szCs w:val="24"/>
    </w:rPr>
  </w:style>
  <w:style w:type="character" w:styleId="1266" w:customStyle="1">
    <w:name w:val="itm1"/>
    <w:link w:val="883"/>
    <w:uiPriority w:val="0"/>
    <w:qFormat/>
    <w:rPr>
      <w:rFonts w:hint="eastAsia" w:ascii="宋体" w:hAnsi="宋体" w:eastAsia="宋体"/>
      <w:sz w:val="21"/>
      <w:szCs w:val="21"/>
    </w:rPr>
  </w:style>
  <w:style w:type="character" w:styleId="1267" w:customStyle="1">
    <w:name w:val="Char Char3"/>
    <w:link w:val="883"/>
    <w:uiPriority w:val="0"/>
    <w:qFormat/>
    <w:rPr>
      <w:rFonts w:ascii="幼圆" w:hAnsi="华文细黑" w:eastAsia="幼圆" w:cs="Tahoma"/>
      <w:b/>
      <w:bCs/>
      <w:sz w:val="24"/>
      <w:szCs w:val="24"/>
      <w:lang w:val="en-US" w:eastAsia="zh-CN" w:bidi="ar-SA"/>
    </w:rPr>
  </w:style>
  <w:style w:type="character" w:styleId="1268" w:customStyle="1">
    <w:name w:val="署名 Char"/>
    <w:link w:val="883"/>
    <w:uiPriority w:val="0"/>
    <w:qFormat/>
    <w:rPr>
      <w:rFonts w:ascii="Cambria" w:hAnsi="Cambria" w:eastAsia="华文细黑"/>
      <w:sz w:val="21"/>
      <w:szCs w:val="24"/>
      <w:lang w:bidi="ar-SA"/>
    </w:rPr>
  </w:style>
  <w:style w:type="character" w:styleId="1269" w:customStyle="1">
    <w:name w:val="font01"/>
    <w:link w:val="883"/>
    <w:uiPriority w:val="0"/>
    <w:qFormat/>
    <w:rPr>
      <w:rFonts w:hint="eastAsia" w:ascii="宋体" w:hAnsi="宋体" w:eastAsia="宋体" w:cs="宋体"/>
      <w:color w:val="000000"/>
      <w:sz w:val="22"/>
      <w:szCs w:val="22"/>
      <w:u w:val="none"/>
    </w:rPr>
  </w:style>
  <w:style w:type="character" w:styleId="1270" w:customStyle="1">
    <w:name w:val="正文文本 Char1"/>
    <w:link w:val="883"/>
    <w:uiPriority w:val="0"/>
    <w:qFormat/>
    <w:rPr>
      <w:sz w:val="21"/>
      <w:szCs w:val="22"/>
    </w:rPr>
  </w:style>
  <w:style w:type="paragraph" w:styleId="1271" w:customStyle="1">
    <w:name w:val="重点"/>
    <w:basedOn w:val="883"/>
    <w:uiPriority w:val="0"/>
    <w:qFormat/>
    <w:pPr>
      <w:ind w:firstLine="420"/>
      <w:spacing w:after="20" w:line="288" w:lineRule="auto"/>
      <w:shd w:val="pct10" w:color="auto" w:fill="auto"/>
    </w:pPr>
    <w:rPr>
      <w:rFonts w:eastAsia="黑体"/>
      <w:b/>
    </w:rPr>
  </w:style>
  <w:style w:type="paragraph" w:styleId="1272" w:customStyle="1">
    <w:name w:val="H5"/>
    <w:basedOn w:val="883"/>
    <w:next w:val="883"/>
    <w:uiPriority w:val="0"/>
    <w:qFormat/>
    <w:pPr>
      <w:jc w:val="left"/>
      <w:keepNext/>
      <w:spacing w:before="100" w:after="100"/>
      <w:outlineLvl w:val="5"/>
    </w:pPr>
    <w:rPr>
      <w:rFonts w:ascii="Cambria" w:hAnsi="Cambria" w:eastAsia="华文细黑" w:cs="Cambria"/>
      <w:b/>
      <w:sz w:val="20"/>
      <w:szCs w:val="20"/>
    </w:rPr>
  </w:style>
  <w:style w:type="paragraph" w:styleId="1273" w:customStyle="1">
    <w:name w:val="函数注释2"/>
    <w:basedOn w:val="883"/>
    <w:uiPriority w:val="0"/>
    <w:qFormat/>
    <w:pPr>
      <w:ind w:left="1680" w:firstLine="420"/>
      <w:spacing w:after="20" w:line="288" w:lineRule="auto"/>
    </w:pPr>
  </w:style>
  <w:style w:type="paragraph" w:styleId="1274" w:customStyle="1">
    <w:name w:val="xl74"/>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75" w:customStyle="1">
    <w:name w:val=" Char Char Char Char Char Char Char"/>
    <w:basedOn w:val="883"/>
    <w:uiPriority w:val="0"/>
    <w:qFormat/>
    <w:pPr>
      <w:jc w:val="left"/>
      <w:spacing w:after="160" w:line="240" w:lineRule="exact"/>
      <w:widowControl/>
    </w:pPr>
    <w:rPr>
      <w:rFonts w:ascii="Arial" w:hAnsi="Arial" w:eastAsia="Times New Roman" w:cs="Verdana"/>
      <w:b/>
      <w:sz w:val="24"/>
      <w:lang w:eastAsia="en-US"/>
    </w:rPr>
  </w:style>
  <w:style w:type="paragraph" w:styleId="1276" w:customStyle="1">
    <w:name w:val="标准文字"/>
    <w:basedOn w:val="883"/>
    <w:uiPriority w:val="0"/>
    <w:qFormat/>
    <w:pPr>
      <w:ind w:firstLine="420"/>
      <w:spacing w:after="20" w:line="360" w:lineRule="auto"/>
    </w:pPr>
  </w:style>
  <w:style w:type="paragraph" w:styleId="1277" w:customStyle="1">
    <w:name w:val="xl63"/>
    <w:basedOn w:val="88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78" w:customStyle="1">
    <w:name w:val="Char"/>
    <w:basedOn w:val="883"/>
    <w:uiPriority w:val="0"/>
    <w:qFormat/>
    <w:pPr>
      <w:jc w:val="left"/>
      <w:spacing w:after="160" w:line="240" w:lineRule="exact"/>
      <w:widowControl/>
    </w:pPr>
  </w:style>
  <w:style w:type="paragraph" w:styleId="1279" w:customStyle="1">
    <w:name w:val="font6"/>
    <w:basedOn w:val="883"/>
    <w:uiPriority w:val="0"/>
    <w:qFormat/>
    <w:pPr>
      <w:ind w:firstLine="420"/>
      <w:jc w:val="left"/>
      <w:spacing w:before="100" w:beforeAutospacing="1" w:after="100" w:afterAutospacing="1" w:line="288" w:lineRule="auto"/>
      <w:widowControl/>
    </w:pPr>
    <w:rPr>
      <w:sz w:val="24"/>
    </w:rPr>
  </w:style>
  <w:style w:type="paragraph" w:styleId="1280" w:customStyle="1">
    <w:name w:val="xl25"/>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81" w:customStyle="1">
    <w:name w:val="ZDY正文"/>
    <w:basedOn w:val="883"/>
    <w:uiPriority w:val="0"/>
    <w:qFormat/>
    <w:pPr>
      <w:ind w:firstLine="200"/>
      <w:jc w:val="left"/>
      <w:spacing w:line="360" w:lineRule="auto"/>
    </w:pPr>
    <w:rPr>
      <w:rFonts w:ascii="宋体" w:hAnsi="宋体"/>
      <w:sz w:val="24"/>
    </w:rPr>
  </w:style>
  <w:style w:type="paragraph" w:styleId="1282" w:customStyle="1">
    <w:name w:val="简介正文"/>
    <w:basedOn w:val="883"/>
    <w:uiPriority w:val="0"/>
    <w:qFormat/>
    <w:pPr>
      <w:ind w:left="1701" w:hanging="1701"/>
      <w:spacing w:after="20" w:line="520" w:lineRule="exact"/>
    </w:pPr>
    <w:rPr>
      <w:sz w:val="24"/>
      <w:szCs w:val="20"/>
    </w:rPr>
  </w:style>
  <w:style w:type="paragraph" w:styleId="1283" w:customStyle="1">
    <w:name w:val="_Style 4"/>
    <w:basedOn w:val="883"/>
    <w:uiPriority w:val="0"/>
    <w:qFormat/>
    <w:pPr>
      <w:ind w:firstLine="200"/>
      <w:spacing w:line="360" w:lineRule="auto"/>
    </w:pPr>
  </w:style>
  <w:style w:type="paragraph" w:styleId="1284" w:customStyle="1">
    <w:name w:val="xl47"/>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85" w:customStyle="1">
    <w:name w:val="样式 标题 2 + Times New Roman 四号 非加粗 段前: 5 磅 段后: 0 磅 行距: 固定值 20..."/>
    <w:basedOn w:val="1069"/>
    <w:uiPriority w:val="0"/>
    <w:qFormat/>
    <w:pPr>
      <w:spacing w:before="100" w:after="0" w:line="400" w:lineRule="exact"/>
    </w:pPr>
    <w:rPr>
      <w:rFonts w:eastAsia="幼圆" w:cs="华文细黑"/>
      <w:b w:val="0"/>
      <w:bCs w:val="0"/>
      <w:color w:val="ff0000"/>
      <w:sz w:val="30"/>
      <w:szCs w:val="20"/>
      <w:lang w:eastAsia="en-US"/>
    </w:rPr>
  </w:style>
  <w:style w:type="paragraph" w:styleId="1286" w:customStyle="1">
    <w:name w:val="产品型号"/>
    <w:basedOn w:val="88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87" w:customStyle="1">
    <w:name w:val="目录文字"/>
    <w:basedOn w:val="883"/>
    <w:uiPriority w:val="0"/>
    <w:qFormat/>
    <w:pPr>
      <w:jc w:val="left"/>
      <w:spacing w:line="480" w:lineRule="auto"/>
      <w:widowControl/>
    </w:pPr>
    <w:rPr>
      <w:rFonts w:ascii="宋体" w:hAnsi="宋体"/>
      <w:sz w:val="24"/>
      <w:szCs w:val="20"/>
    </w:rPr>
  </w:style>
  <w:style w:type="paragraph" w:styleId="1288" w:customStyle="1">
    <w:name w:val=" Char Char Char Char Char Char"/>
    <w:basedOn w:val="883"/>
    <w:uiPriority w:val="0"/>
    <w:qFormat/>
    <w:pPr>
      <w:jc w:val="left"/>
      <w:spacing w:after="160" w:line="240" w:lineRule="exact"/>
      <w:widowControl/>
    </w:pPr>
    <w:rPr>
      <w:rFonts w:ascii="黑体" w:hAnsi="Verdana" w:eastAsia="黑体"/>
      <w:sz w:val="32"/>
      <w:szCs w:val="32"/>
    </w:rPr>
  </w:style>
  <w:style w:type="paragraph" w:styleId="1289" w:customStyle="1">
    <w:name w:val="È±Ê¡ÎÄ±¾"/>
    <w:basedOn w:val="883"/>
    <w:uiPriority w:val="0"/>
    <w:qFormat/>
    <w:pPr>
      <w:jc w:val="left"/>
      <w:widowControl/>
    </w:pPr>
    <w:rPr>
      <w:sz w:val="24"/>
      <w:szCs w:val="20"/>
    </w:rPr>
  </w:style>
  <w:style w:type="paragraph" w:styleId="1290" w:customStyle="1">
    <w:name w:val="_Style 13"/>
    <w:basedOn w:val="883"/>
    <w:next w:val="1107"/>
    <w:uiPriority w:val="0"/>
    <w:qFormat/>
    <w:pPr>
      <w:spacing w:line="0" w:lineRule="atLeast"/>
    </w:pPr>
    <w:rPr>
      <w:sz w:val="30"/>
      <w:szCs w:val="20"/>
    </w:rPr>
  </w:style>
  <w:style w:type="paragraph" w:styleId="1291" w:customStyle="1">
    <w:name w:val="列表_名词"/>
    <w:basedOn w:val="1292"/>
    <w:uiPriority w:val="0"/>
    <w:qFormat/>
    <w:pPr>
      <w:ind w:left="2745" w:hanging="420"/>
      <w:tabs>
        <w:tab w:val="left" w:pos="2745" w:leader="none"/>
      </w:tabs>
    </w:pPr>
  </w:style>
  <w:style w:type="paragraph" w:styleId="1292" w:customStyle="1">
    <w:name w:val="名词解释11"/>
    <w:basedOn w:val="1293"/>
    <w:uiPriority w:val="0"/>
    <w:qFormat/>
    <w:pPr>
      <w:ind w:firstLine="0"/>
      <w:spacing w:after="0"/>
    </w:pPr>
  </w:style>
  <w:style w:type="paragraph" w:styleId="1293" w:customStyle="1">
    <w:name w:val="名词解释"/>
    <w:basedOn w:val="883"/>
    <w:uiPriority w:val="0"/>
    <w:qFormat/>
    <w:pPr>
      <w:ind w:left="2325" w:hanging="2325"/>
      <w:spacing w:after="20" w:line="288" w:lineRule="auto"/>
    </w:pPr>
    <w:rPr>
      <w:szCs w:val="20"/>
    </w:rPr>
  </w:style>
  <w:style w:type="paragraph" w:styleId="1294" w:customStyle="1">
    <w:name w:val="题注4"/>
    <w:basedOn w:val="883"/>
    <w:next w:val="1093"/>
    <w:uiPriority w:val="0"/>
    <w:qFormat/>
    <w:pPr>
      <w:numPr>
        <w:ilvl w:val="0"/>
        <w:numId w:val="3"/>
      </w:numPr>
      <w:ind w:left="0" w:firstLine="0"/>
      <w:jc w:val="center"/>
      <w:framePr w:hSpace="180" w:wrap="around" w:vAnchor="text" w:hAnchor="margin" w:y="514"/>
    </w:pPr>
    <w:rPr>
      <w:b/>
      <w:color w:val="000000"/>
      <w:szCs w:val="21"/>
      <w:lang w:val="en-GB"/>
    </w:rPr>
  </w:style>
  <w:style w:type="paragraph" w:styleId="1295" w:customStyle="1">
    <w:name w:val="默认段落字体 Para Char Char Char"/>
    <w:basedOn w:val="883"/>
    <w:uiPriority w:val="0"/>
    <w:qFormat/>
    <w:pPr>
      <w:jc w:val="both"/>
      <w:widowControl w:val="off"/>
    </w:pPr>
    <w:rPr>
      <w:sz w:val="21"/>
      <w:szCs w:val="24"/>
    </w:rPr>
  </w:style>
  <w:style w:type="paragraph" w:styleId="1296" w:customStyle="1">
    <w:name w:val="Char Char Char Char Char Char Char Char Char Char Char Char Char Char Char Char"/>
    <w:basedOn w:val="883"/>
    <w:uiPriority w:val="0"/>
    <w:qFormat/>
    <w:pPr>
      <w:tabs>
        <w:tab w:val="left" w:pos="360" w:leader="none"/>
      </w:tabs>
    </w:pPr>
    <w:rPr>
      <w:sz w:val="24"/>
    </w:rPr>
  </w:style>
  <w:style w:type="paragraph" w:styleId="1297" w:customStyle="1">
    <w:name w:val="图形"/>
    <w:basedOn w:val="883"/>
    <w:uiPriority w:val="0"/>
    <w:qFormat/>
    <w:pPr>
      <w:ind w:firstLine="420"/>
      <w:jc w:val="center"/>
      <w:spacing w:after="20" w:line="288" w:lineRule="auto"/>
    </w:pPr>
  </w:style>
  <w:style w:type="paragraph" w:styleId="1298" w:customStyle="1">
    <w:name w:val=" Char Char Char1 Char Char Char"/>
    <w:basedOn w:val="883"/>
    <w:uiPriority w:val="0"/>
    <w:qFormat/>
    <w:pPr>
      <w:ind w:firstLine="200"/>
    </w:pPr>
    <w:rPr>
      <w:rFonts w:ascii="Tahoma" w:hAnsi="Tahoma"/>
      <w:sz w:val="24"/>
      <w:szCs w:val="20"/>
    </w:rPr>
  </w:style>
  <w:style w:type="paragraph" w:styleId="1299" w:customStyle="1">
    <w:name w:val="样式1"/>
    <w:basedOn w:val="883"/>
    <w:uiPriority w:val="0"/>
    <w:qFormat/>
    <w:pPr>
      <w:jc w:val="center"/>
    </w:pPr>
    <w:rPr>
      <w:rFonts w:ascii="楷体" w:hAnsi="Cambria" w:eastAsia="楷体" w:cs="Cambria"/>
      <w:b/>
      <w:sz w:val="32"/>
      <w:szCs w:val="28"/>
    </w:rPr>
  </w:style>
  <w:style w:type="paragraph" w:styleId="1300" w:customStyle="1">
    <w:name w:val="xl43"/>
    <w:basedOn w:val="88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01" w:customStyle="1">
    <w:name w:val="样式2"/>
    <w:basedOn w:val="1068"/>
    <w:uiPriority w:val="0"/>
    <w:qFormat/>
    <w:pPr>
      <w:numPr>
        <w:ilvl w:val="0"/>
        <w:numId w:val="4"/>
      </w:numPr>
      <w:jc w:val="both"/>
      <w:keepLines/>
      <w:keepNext/>
      <w:spacing w:before="340" w:after="330" w:line="578" w:lineRule="auto"/>
    </w:pPr>
    <w:rPr>
      <w:rFonts w:ascii="Times New Roman" w:hAnsi="Times New Roman"/>
      <w:sz w:val="32"/>
      <w:szCs w:val="44"/>
    </w:rPr>
  </w:style>
  <w:style w:type="paragraph" w:styleId="1302" w:customStyle="1">
    <w:name w:val="Javis"/>
    <w:basedOn w:val="883"/>
    <w:uiPriority w:val="0"/>
    <w:qFormat/>
    <w:pPr>
      <w:ind w:right="210"/>
    </w:pPr>
    <w:rPr>
      <w:rFonts w:cs="宋体"/>
      <w:sz w:val="24"/>
      <w:szCs w:val="20"/>
    </w:rPr>
  </w:style>
  <w:style w:type="paragraph" w:styleId="1303" w:customStyle="1">
    <w:name w:val="正文1)"/>
    <w:basedOn w:val="88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04" w:customStyle="1">
    <w:name w:val="xl40"/>
    <w:basedOn w:val="8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05" w:customStyle="1">
    <w:name w:val="z-Top of Form"/>
    <w:next w:val="883"/>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06" w:customStyle="1">
    <w:name w:val="H3"/>
    <w:basedOn w:val="883"/>
    <w:next w:val="883"/>
    <w:uiPriority w:val="0"/>
    <w:qFormat/>
    <w:pPr>
      <w:jc w:val="left"/>
      <w:keepNext/>
      <w:spacing w:before="100" w:after="100"/>
      <w:outlineLvl w:val="3"/>
    </w:pPr>
    <w:rPr>
      <w:rFonts w:ascii="Cambria" w:hAnsi="Cambria" w:eastAsia="华文细黑" w:cs="Cambria"/>
      <w:b/>
      <w:sz w:val="28"/>
      <w:szCs w:val="20"/>
    </w:rPr>
  </w:style>
  <w:style w:type="paragraph" w:styleId="1307" w:customStyle="1">
    <w:name w:val="Address"/>
    <w:basedOn w:val="883"/>
    <w:next w:val="883"/>
    <w:uiPriority w:val="0"/>
    <w:qFormat/>
    <w:pPr>
      <w:jc w:val="left"/>
    </w:pPr>
    <w:rPr>
      <w:rFonts w:ascii="Cambria" w:hAnsi="Cambria" w:eastAsia="华文细黑" w:cs="Cambria"/>
      <w:i/>
      <w:sz w:val="24"/>
      <w:szCs w:val="20"/>
    </w:rPr>
  </w:style>
  <w:style w:type="paragraph" w:styleId="1308" w:customStyle="1">
    <w:name w:val="Table Paragraph"/>
    <w:basedOn w:val="883"/>
    <w:uiPriority w:val="0"/>
    <w:qFormat/>
    <w:pPr>
      <w:jc w:val="left"/>
    </w:pPr>
    <w:rPr>
      <w:rFonts w:ascii="Calibri" w:hAnsi="Calibri"/>
      <w:sz w:val="22"/>
      <w:szCs w:val="22"/>
      <w:lang w:eastAsia="en-US"/>
    </w:rPr>
  </w:style>
  <w:style w:type="paragraph" w:styleId="1309" w:customStyle="1">
    <w:name w:val="格式３"/>
    <w:basedOn w:val="883"/>
    <w:uiPriority w:val="0"/>
    <w:qFormat/>
    <w:pPr>
      <w:ind w:left="600" w:hanging="600"/>
      <w:spacing w:line="420" w:lineRule="atLeast"/>
    </w:pPr>
    <w:rPr>
      <w:rFonts w:hint="eastAsia" w:ascii="宋体" w:hAnsi="宋体"/>
      <w:color w:val="000000"/>
      <w:sz w:val="24"/>
      <w:szCs w:val="20"/>
    </w:rPr>
  </w:style>
  <w:style w:type="paragraph" w:styleId="1310"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311" w:customStyle="1">
    <w:name w:val="TOC 标题"/>
    <w:basedOn w:val="1068"/>
    <w:next w:val="883"/>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12" w:customStyle="1">
    <w:name w:val=" Char Char Char Char1"/>
    <w:basedOn w:val="883"/>
    <w:uiPriority w:val="0"/>
    <w:qFormat/>
  </w:style>
  <w:style w:type="paragraph" w:styleId="1313" w:customStyle="1">
    <w:name w:val="BodyText1I1"/>
    <w:basedOn w:val="1314"/>
    <w:uiPriority w:val="99"/>
    <w:qFormat/>
    <w:pPr>
      <w:ind w:firstLine="420"/>
      <w:spacing w:after="120"/>
    </w:pPr>
    <w:rPr>
      <w:rFonts w:ascii="Times New Roman" w:eastAsia="宋体" w:cs="Times New Roman"/>
      <w:sz w:val="20"/>
      <w:szCs w:val="20"/>
    </w:rPr>
  </w:style>
  <w:style w:type="paragraph" w:styleId="1314" w:customStyle="1">
    <w:name w:val="BodyText1"/>
    <w:basedOn w:val="883"/>
    <w:uiPriority w:val="99"/>
    <w:qFormat/>
    <w:rPr>
      <w:rFonts w:ascii="华文中宋" w:eastAsia="Times New Roman" w:cs="华文中宋"/>
      <w:sz w:val="28"/>
      <w:szCs w:val="28"/>
    </w:rPr>
  </w:style>
  <w:style w:type="paragraph" w:styleId="1315" w:customStyle="1">
    <w:name w:val="表中"/>
    <w:basedOn w:val="883"/>
    <w:uiPriority w:val="0"/>
    <w:qFormat/>
    <w:pPr>
      <w:jc w:val="center"/>
      <w:spacing w:line="360" w:lineRule="atLeast"/>
    </w:pPr>
    <w:rPr>
      <w:szCs w:val="20"/>
    </w:rPr>
  </w:style>
  <w:style w:type="paragraph" w:styleId="1316" w:customStyle="1">
    <w:name w:val="xl50"/>
    <w:basedOn w:val="883"/>
    <w:uiPriority w:val="0"/>
    <w:qFormat/>
    <w:pPr>
      <w:jc w:val="center"/>
      <w:spacing w:before="100" w:beforeAutospacing="1" w:after="100" w:afterAutospacing="1"/>
      <w:widowControl/>
    </w:pPr>
    <w:rPr>
      <w:rFonts w:ascii="宋体" w:hAnsi="宋体"/>
      <w:b/>
      <w:bCs/>
      <w:sz w:val="40"/>
      <w:szCs w:val="40"/>
    </w:rPr>
  </w:style>
  <w:style w:type="paragraph" w:styleId="1317" w:customStyle="1">
    <w:name w:val="_Style 88"/>
    <w:basedOn w:val="883"/>
    <w:uiPriority w:val="0"/>
    <w:qFormat/>
    <w:rPr>
      <w:rFonts w:ascii="Times New Roman" w:hAnsi="Times New Roman" w:eastAsia="Times New Roman"/>
    </w:rPr>
  </w:style>
  <w:style w:type="paragraph" w:styleId="1318" w:customStyle="1">
    <w:name w:val="xl22"/>
    <w:basedOn w:val="8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19" w:customStyle="1">
    <w:name w:val="Char Char Char Char"/>
    <w:basedOn w:val="1095"/>
    <w:uiPriority w:val="0"/>
    <w:qFormat/>
    <w:pPr>
      <w:spacing w:line="360" w:lineRule="auto"/>
    </w:pPr>
    <w:rPr>
      <w:rFonts w:ascii="Tahoma" w:hAnsi="Tahoma"/>
      <w:sz w:val="24"/>
    </w:rPr>
  </w:style>
  <w:style w:type="paragraph" w:styleId="1320" w:customStyle="1">
    <w:name w:val="表蕊"/>
    <w:basedOn w:val="883"/>
    <w:uiPriority w:val="0"/>
    <w:qFormat/>
    <w:pPr>
      <w:jc w:val="left"/>
      <w:spacing w:line="320" w:lineRule="atLeast"/>
    </w:pPr>
    <w:rPr>
      <w:rFonts w:eastAsia="楷体_GB2312"/>
      <w:spacing w:val="-10"/>
      <w:szCs w:val="20"/>
    </w:rPr>
  </w:style>
  <w:style w:type="paragraph" w:styleId="1321" w:customStyle="1">
    <w:name w:val="xl35"/>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2" w:customStyle="1">
    <w:name w:val="列表2"/>
    <w:basedOn w:val="883"/>
    <w:uiPriority w:val="0"/>
    <w:qFormat/>
    <w:pPr>
      <w:ind w:left="1469" w:hanging="420"/>
      <w:spacing w:after="20" w:line="288" w:lineRule="auto"/>
      <w:tabs>
        <w:tab w:val="left" w:pos="1470" w:leader="none"/>
      </w:tabs>
    </w:pPr>
  </w:style>
  <w:style w:type="paragraph" w:styleId="1323" w:customStyle="1">
    <w:name w:val="H1"/>
    <w:basedOn w:val="883"/>
    <w:next w:val="883"/>
    <w:uiPriority w:val="0"/>
    <w:qFormat/>
    <w:pPr>
      <w:jc w:val="left"/>
      <w:keepNext/>
      <w:spacing w:before="100" w:after="100"/>
      <w:outlineLvl w:val="1"/>
    </w:pPr>
    <w:rPr>
      <w:rFonts w:ascii="Cambria" w:hAnsi="Cambria" w:eastAsia="华文细黑" w:cs="Cambria"/>
      <w:b/>
      <w:sz w:val="48"/>
      <w:szCs w:val="20"/>
    </w:rPr>
  </w:style>
  <w:style w:type="paragraph" w:styleId="1324" w:customStyle="1">
    <w:name w:val="页眉1"/>
    <w:basedOn w:val="88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2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26" w:customStyle="1">
    <w:name w:val="font5"/>
    <w:basedOn w:val="883"/>
    <w:uiPriority w:val="0"/>
    <w:qFormat/>
    <w:pPr>
      <w:jc w:val="left"/>
      <w:spacing w:before="100" w:beforeAutospacing="1" w:after="100" w:afterAutospacing="1"/>
      <w:widowControl/>
    </w:pPr>
    <w:rPr>
      <w:rFonts w:hint="eastAsia" w:ascii="宋体" w:hAnsi="宋体"/>
      <w:sz w:val="18"/>
      <w:szCs w:val="18"/>
    </w:rPr>
  </w:style>
  <w:style w:type="paragraph" w:styleId="1327" w:customStyle="1">
    <w:name w:val="项目编号3"/>
    <w:basedOn w:val="883"/>
    <w:next w:val="883"/>
    <w:uiPriority w:val="0"/>
    <w:qFormat/>
    <w:pPr>
      <w:numPr>
        <w:ilvl w:val="0"/>
        <w:numId w:val="5"/>
      </w:numPr>
      <w:ind w:left="0" w:firstLine="200"/>
      <w:jc w:val="left"/>
      <w:spacing w:line="360" w:lineRule="auto"/>
    </w:pPr>
    <w:rPr>
      <w:rFonts w:ascii="宋体"/>
      <w:sz w:val="24"/>
    </w:rPr>
  </w:style>
  <w:style w:type="paragraph" w:styleId="1328" w:customStyle="1">
    <w:name w:val="H2"/>
    <w:basedOn w:val="883"/>
    <w:next w:val="883"/>
    <w:uiPriority w:val="0"/>
    <w:qFormat/>
    <w:pPr>
      <w:jc w:val="left"/>
      <w:keepNext/>
      <w:spacing w:before="100" w:after="100"/>
      <w:outlineLvl w:val="2"/>
    </w:pPr>
    <w:rPr>
      <w:rFonts w:ascii="Cambria" w:hAnsi="Cambria" w:eastAsia="华文细黑" w:cs="Cambria"/>
      <w:b/>
      <w:sz w:val="36"/>
      <w:szCs w:val="20"/>
    </w:rPr>
  </w:style>
  <w:style w:type="paragraph" w:styleId="1329" w:customStyle="1">
    <w:name w:val="Definition Term"/>
    <w:basedOn w:val="883"/>
    <w:next w:val="1330"/>
    <w:uiPriority w:val="0"/>
    <w:qFormat/>
    <w:pPr>
      <w:jc w:val="left"/>
    </w:pPr>
    <w:rPr>
      <w:rFonts w:ascii="Cambria" w:hAnsi="Cambria" w:eastAsia="华文细黑" w:cs="Cambria"/>
      <w:sz w:val="24"/>
      <w:szCs w:val="20"/>
    </w:rPr>
  </w:style>
  <w:style w:type="paragraph" w:styleId="1330" w:customStyle="1">
    <w:name w:val="Definition List"/>
    <w:basedOn w:val="883"/>
    <w:next w:val="1329"/>
    <w:uiPriority w:val="0"/>
    <w:qFormat/>
    <w:pPr>
      <w:ind w:left="360"/>
      <w:jc w:val="left"/>
    </w:pPr>
    <w:rPr>
      <w:rFonts w:ascii="Cambria" w:hAnsi="Cambria" w:eastAsia="华文细黑" w:cs="Cambria"/>
      <w:sz w:val="24"/>
      <w:szCs w:val="20"/>
    </w:rPr>
  </w:style>
  <w:style w:type="paragraph" w:styleId="1331" w:customStyle="1">
    <w:name w:val="xl70"/>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2" w:customStyle="1">
    <w:name w:val="默认段落字体 Para Char"/>
    <w:basedOn w:val="883"/>
    <w:uiPriority w:val="0"/>
    <w:qFormat/>
    <w:pPr>
      <w:ind w:firstLine="200"/>
      <w:spacing w:line="360" w:lineRule="auto"/>
    </w:pPr>
    <w:rPr>
      <w:rFonts w:ascii="华文细黑" w:hAnsi="华文细黑" w:eastAsia="华文细黑" w:cs="华文细黑"/>
      <w:sz w:val="24"/>
    </w:rPr>
  </w:style>
  <w:style w:type="paragraph" w:styleId="1333" w:customStyle="1">
    <w:name w:val="项目符号1"/>
    <w:basedOn w:val="883"/>
    <w:uiPriority w:val="0"/>
    <w:qFormat/>
    <w:pPr>
      <w:numPr>
        <w:ilvl w:val="0"/>
        <w:numId w:val="6"/>
      </w:numPr>
    </w:pPr>
    <w:rPr>
      <w:szCs w:val="20"/>
    </w:rPr>
  </w:style>
  <w:style w:type="paragraph" w:styleId="1334" w:customStyle="1">
    <w:name w:val="列出段落1"/>
    <w:basedOn w:val="883"/>
    <w:uiPriority w:val="0"/>
    <w:qFormat/>
    <w:pPr>
      <w:jc w:val="left"/>
    </w:pPr>
    <w:rPr>
      <w:rFonts w:ascii="Calibri" w:hAnsi="Calibri"/>
      <w:sz w:val="22"/>
      <w:szCs w:val="22"/>
      <w:lang w:eastAsia="en-US"/>
    </w:rPr>
  </w:style>
  <w:style w:type="paragraph" w:styleId="1335" w:customStyle="1">
    <w:name w:val="空半行"/>
    <w:basedOn w:val="883"/>
    <w:uiPriority w:val="0"/>
    <w:qFormat/>
    <w:pPr>
      <w:spacing w:line="120" w:lineRule="exact"/>
    </w:pPr>
    <w:rPr>
      <w:rFonts w:ascii="Cambria" w:hAnsi="Cambria" w:eastAsia="Tahoma" w:cs="Cambria"/>
      <w:color w:val="ffffff"/>
      <w:sz w:val="30"/>
      <w:szCs w:val="20"/>
    </w:rPr>
  </w:style>
  <w:style w:type="paragraph" w:styleId="1336" w:customStyle="1">
    <w:name w:val="xl28"/>
    <w:basedOn w:val="88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37" w:customStyle="1">
    <w:name w:val="xl42"/>
    <w:basedOn w:val="88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38" w:customStyle="1">
    <w:name w:val="xl30"/>
    <w:basedOn w:val="88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39" w:customStyle="1">
    <w:name w:val="Char Char Char1 Char"/>
    <w:basedOn w:val="1069"/>
    <w:next w:val="883"/>
    <w:uiPriority w:val="0"/>
    <w:qFormat/>
    <w:pPr>
      <w:jc w:val="left"/>
      <w:spacing w:before="120" w:after="120" w:line="240" w:lineRule="auto"/>
    </w:pPr>
    <w:rPr>
      <w:rFonts w:ascii="Arial" w:hAnsi="Arial" w:eastAsia="黑体"/>
      <w:bCs w:val="0"/>
      <w:szCs w:val="20"/>
    </w:rPr>
  </w:style>
  <w:style w:type="paragraph" w:styleId="1340" w:customStyle="1">
    <w:name w:val="正文 + 宋体"/>
    <w:basedOn w:val="1073"/>
    <w:uiPriority w:val="0"/>
    <w:qFormat/>
    <w:pPr>
      <w:spacing w:before="0" w:after="0"/>
    </w:pPr>
    <w:rPr>
      <w:b w:val="0"/>
      <w:color w:val="000000"/>
      <w:szCs w:val="24"/>
    </w:rPr>
  </w:style>
  <w:style w:type="paragraph" w:styleId="1341" w:customStyle="1">
    <w:name w:val="z-Bottom of Form"/>
    <w:next w:val="883"/>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342"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43" w:customStyle="1">
    <w:name w:val="xl26"/>
    <w:basedOn w:val="88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4" w:customStyle="1">
    <w:name w:val="样式 标题 1 + 黑体 三号 非加粗 居中 段前: 6 磅 段后: 6 磅 行距: 固定值 20 磅"/>
    <w:basedOn w:val="1068"/>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345" w:customStyle="1">
    <w:name w:val="样式 (西文) 仿宋_GB2312 居中 行距: 1.5 倍行距"/>
    <w:basedOn w:val="883"/>
    <w:uiPriority w:val="0"/>
    <w:qFormat/>
    <w:pPr>
      <w:jc w:val="center"/>
      <w:spacing w:line="360" w:lineRule="auto"/>
    </w:pPr>
    <w:rPr>
      <w:rFonts w:ascii="华文细黑" w:hAnsi="华文细黑" w:eastAsia="华文细黑" w:cs="华文细黑"/>
      <w:szCs w:val="20"/>
    </w:rPr>
  </w:style>
  <w:style w:type="paragraph" w:styleId="1346" w:customStyle="1">
    <w:name w:val="font7"/>
    <w:basedOn w:val="883"/>
    <w:uiPriority w:val="0"/>
    <w:qFormat/>
    <w:pPr>
      <w:ind w:firstLine="420"/>
      <w:jc w:val="left"/>
      <w:spacing w:before="100" w:beforeAutospacing="1" w:after="100" w:afterAutospacing="1" w:line="288" w:lineRule="auto"/>
      <w:widowControl/>
    </w:pPr>
    <w:rPr>
      <w:b/>
      <w:bCs/>
      <w:sz w:val="24"/>
    </w:rPr>
  </w:style>
  <w:style w:type="paragraph" w:styleId="1347" w:customStyle="1">
    <w:name w:val="正文2"/>
    <w:basedOn w:val="883"/>
    <w:uiPriority w:val="0"/>
    <w:qFormat/>
    <w:pPr>
      <w:ind w:firstLine="200"/>
      <w:jc w:val="left"/>
      <w:spacing w:after="160" w:line="360" w:lineRule="auto"/>
      <w:widowControl/>
    </w:pPr>
    <w:rPr>
      <w:rFonts w:ascii="Verdana" w:hAnsi="Verdana" w:eastAsia="黑体"/>
      <w:szCs w:val="20"/>
      <w:lang w:eastAsia="en-US"/>
    </w:rPr>
  </w:style>
  <w:style w:type="paragraph" w:styleId="1348" w:customStyle="1">
    <w:name w:val="xl46"/>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49" w:customStyle="1">
    <w:name w:val="p0"/>
    <w:basedOn w:val="883"/>
    <w:uiPriority w:val="0"/>
    <w:qFormat/>
    <w:pPr>
      <w:widowControl/>
    </w:pPr>
    <w:rPr>
      <w:szCs w:val="21"/>
    </w:rPr>
  </w:style>
  <w:style w:type="paragraph" w:styleId="1350" w:customStyle="1">
    <w:name w:val="表格"/>
    <w:basedOn w:val="883"/>
    <w:uiPriority w:val="0"/>
    <w:qFormat/>
    <w:pPr>
      <w:jc w:val="center"/>
    </w:pPr>
    <w:rPr>
      <w:rFonts w:ascii="Wingdings" w:hAnsi="Wingdings" w:eastAsia="华文细黑" w:cs="Cambria"/>
      <w:szCs w:val="20"/>
    </w:rPr>
  </w:style>
  <w:style w:type="paragraph" w:styleId="1351" w:customStyle="1">
    <w:name w:val="样式 小四 段前: 5 磅 段后: 5 磅 首行缩进:  2 字符"/>
    <w:basedOn w:val="883"/>
    <w:uiPriority w:val="0"/>
    <w:qFormat/>
    <w:pPr>
      <w:spacing w:line="360" w:lineRule="auto"/>
    </w:pPr>
    <w:rPr>
      <w:rFonts w:ascii="宋体" w:hAnsi="宋体"/>
      <w:szCs w:val="21"/>
    </w:rPr>
  </w:style>
  <w:style w:type="paragraph" w:styleId="1352" w:customStyle="1">
    <w:name w:val="xl32"/>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3" w:customStyle="1">
    <w:name w:val="xl44"/>
    <w:basedOn w:val="88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54" w:customStyle="1">
    <w:name w:val="xl27"/>
    <w:basedOn w:val="88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5" w:customStyle="1">
    <w:name w:val="xl49"/>
    <w:basedOn w:val="883"/>
    <w:uiPriority w:val="0"/>
    <w:qFormat/>
    <w:pPr>
      <w:jc w:val="center"/>
      <w:spacing w:before="100" w:beforeAutospacing="1" w:after="100" w:afterAutospacing="1"/>
      <w:widowControl/>
    </w:pPr>
    <w:rPr>
      <w:rFonts w:ascii="宋体" w:hAnsi="宋体"/>
      <w:b/>
      <w:bCs/>
      <w:color w:val="000000"/>
      <w:sz w:val="40"/>
      <w:szCs w:val="40"/>
    </w:rPr>
  </w:style>
  <w:style w:type="paragraph" w:styleId="1356" w:customStyle="1">
    <w:name w:val=" Char1"/>
    <w:basedOn w:val="883"/>
    <w:uiPriority w:val="0"/>
    <w:qFormat/>
    <w:pPr>
      <w:jc w:val="left"/>
      <w:spacing w:after="160" w:line="240" w:lineRule="exact"/>
      <w:widowControl/>
    </w:pPr>
    <w:rPr>
      <w:rFonts w:ascii="Verdana" w:hAnsi="Verdana" w:eastAsia="仿宋_GB2312"/>
      <w:sz w:val="24"/>
      <w:szCs w:val="20"/>
      <w:lang w:eastAsia="en-US"/>
    </w:rPr>
  </w:style>
  <w:style w:type="paragraph" w:styleId="1357" w:customStyle="1">
    <w:name w:val="xl48"/>
    <w:basedOn w:val="8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58" w:customStyle="1">
    <w:name w:val="Char Char Char Char Char Char Char Char Char Char"/>
    <w:basedOn w:val="883"/>
    <w:uiPriority w:val="0"/>
    <w:qFormat/>
    <w:pPr>
      <w:tabs>
        <w:tab w:val="left" w:pos="360" w:leader="none"/>
      </w:tabs>
    </w:pPr>
  </w:style>
  <w:style w:type="paragraph" w:styleId="1359" w:customStyle="1">
    <w:name w:val="xl24"/>
    <w:basedOn w:val="88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0" w:customStyle="1">
    <w:name w:val="xl51"/>
    <w:basedOn w:val="88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61" w:customStyle="1">
    <w:name w:val="菲页1"/>
    <w:basedOn w:val="1069"/>
    <w:uiPriority w:val="0"/>
    <w:qFormat/>
    <w:pPr>
      <w:jc w:val="center"/>
      <w:widowControl/>
    </w:pPr>
    <w:rPr>
      <w:rFonts w:ascii="黑体" w:hAnsi="宋体" w:eastAsia="黑体"/>
      <w:b w:val="0"/>
      <w:bCs w:val="0"/>
      <w:sz w:val="52"/>
      <w:szCs w:val="20"/>
    </w:rPr>
  </w:style>
  <w:style w:type="paragraph" w:styleId="1362" w:customStyle="1">
    <w:name w:val="表头"/>
    <w:basedOn w:val="883"/>
    <w:uiPriority w:val="0"/>
    <w:qFormat/>
    <w:pPr>
      <w:jc w:val="center"/>
      <w:spacing w:line="320" w:lineRule="atLeast"/>
    </w:pPr>
    <w:rPr>
      <w:rFonts w:eastAsia="黑体"/>
      <w:spacing w:val="-10"/>
      <w:szCs w:val="20"/>
    </w:rPr>
  </w:style>
  <w:style w:type="paragraph" w:styleId="1363" w:customStyle="1">
    <w:name w:val="章标题"/>
    <w:next w:val="883"/>
    <w:uiPriority w:val="0"/>
    <w:qFormat/>
    <w:pPr>
      <w:jc w:val="both"/>
      <w:outlineLvl w:val="1"/>
    </w:pPr>
    <w:rPr>
      <w:rFonts w:hint="default" w:ascii="黑体" w:hAnsi="Times New Roman" w:eastAsia="黑体" w:cs="Times New Roman"/>
      <w:sz w:val="21"/>
      <w:lang w:val="en-US" w:eastAsia="zh-CN" w:bidi="ar-SA"/>
    </w:rPr>
  </w:style>
  <w:style w:type="paragraph" w:styleId="1364" w:customStyle="1">
    <w:name w:val="项目编号1"/>
    <w:basedOn w:val="883"/>
    <w:next w:val="883"/>
    <w:uiPriority w:val="0"/>
    <w:qFormat/>
    <w:pPr>
      <w:numPr>
        <w:ilvl w:val="0"/>
        <w:numId w:val="7"/>
      </w:numPr>
      <w:jc w:val="left"/>
      <w:spacing w:line="360" w:lineRule="auto"/>
    </w:pPr>
    <w:rPr>
      <w:rFonts w:ascii="宋体"/>
      <w:sz w:val="24"/>
    </w:rPr>
  </w:style>
  <w:style w:type="paragraph" w:styleId="1365" w:customStyle="1">
    <w:name w:val="目录"/>
    <w:basedOn w:val="883"/>
    <w:next w:val="883"/>
    <w:uiPriority w:val="0"/>
    <w:qFormat/>
    <w:pPr>
      <w:ind w:firstLine="420"/>
      <w:jc w:val="center"/>
      <w:spacing w:before="360" w:after="360" w:line="360" w:lineRule="auto"/>
    </w:pPr>
    <w:rPr>
      <w:b/>
      <w:spacing w:val="200"/>
      <w:sz w:val="36"/>
      <w:szCs w:val="20"/>
    </w:rPr>
  </w:style>
  <w:style w:type="paragraph" w:styleId="1366" w:customStyle="1">
    <w:name w:val="xl52"/>
    <w:basedOn w:val="88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67" w:customStyle="1">
    <w:name w:val="Char Char Char Char Char Char Char Char Char Char1"/>
    <w:basedOn w:val="883"/>
    <w:uiPriority w:val="0"/>
    <w:qFormat/>
    <w:pPr>
      <w:ind w:left="425" w:hanging="425"/>
      <w:tabs>
        <w:tab w:val="left" w:pos="425" w:leader="none"/>
      </w:tabs>
    </w:pPr>
    <w:rPr>
      <w:sz w:val="28"/>
      <w:szCs w:val="20"/>
    </w:rPr>
  </w:style>
  <w:style w:type="paragraph" w:styleId="1368" w:customStyle="1">
    <w:name w:val="xl33"/>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9" w:customStyle="1">
    <w:name w:val="段"/>
    <w:next w:val="883"/>
    <w:uiPriority w:val="99"/>
    <w:qFormat/>
    <w:pPr>
      <w:ind w:firstLine="200"/>
      <w:jc w:val="both"/>
    </w:pPr>
    <w:rPr>
      <w:rFonts w:hint="default" w:ascii="宋体" w:hAnsi="Times New Roman" w:eastAsia="Times New Roman" w:cs="Times New Roman"/>
      <w:sz w:val="21"/>
      <w:lang w:val="en-US" w:eastAsia="zh-CN" w:bidi="ar-SA"/>
    </w:rPr>
  </w:style>
  <w:style w:type="paragraph" w:styleId="1370" w:customStyle="1">
    <w:name w:val="xl73"/>
    <w:basedOn w:val="8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1" w:customStyle="1">
    <w:name w:val="xl38"/>
    <w:basedOn w:val="88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72" w:customStyle="1">
    <w:name w:val="样式 标题 2 + 首行缩进:  2 字符"/>
    <w:basedOn w:val="1069"/>
    <w:uiPriority w:val="0"/>
    <w:unhideWhenUsed/>
    <w:qFormat/>
    <w:pPr>
      <w:spacing w:after="240"/>
      <w:tabs>
        <w:tab w:val="left" w:pos="900" w:leader="none"/>
      </w:tabs>
    </w:pPr>
    <w:rPr>
      <w:rFonts w:hint="eastAsia" w:ascii="宋体" w:hAnsi="宋体"/>
      <w:sz w:val="28"/>
    </w:rPr>
  </w:style>
  <w:style w:type="paragraph" w:styleId="1373" w:customStyle="1">
    <w:name w:val="xl45"/>
    <w:basedOn w:val="8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74" w:customStyle="1">
    <w:name w:val="xl69"/>
    <w:basedOn w:val="88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75" w:customStyle="1">
    <w:name w:val="_Style 20"/>
    <w:basedOn w:val="883"/>
    <w:uiPriority w:val="0"/>
    <w:qFormat/>
    <w:pPr>
      <w:ind w:firstLine="200"/>
      <w:spacing w:line="360" w:lineRule="auto"/>
    </w:pPr>
  </w:style>
  <w:style w:type="paragraph" w:styleId="1376" w:customStyle="1">
    <w:name w:val="正文(缩进)"/>
    <w:basedOn w:val="883"/>
    <w:uiPriority w:val="0"/>
    <w:qFormat/>
    <w:pPr>
      <w:ind w:firstLine="200"/>
      <w:spacing w:line="360" w:lineRule="auto"/>
      <w:widowControl/>
    </w:pPr>
    <w:rPr>
      <w:rFonts w:eastAsia="仿宋_GB2312"/>
      <w:sz w:val="24"/>
      <w:szCs w:val="20"/>
    </w:rPr>
  </w:style>
  <w:style w:type="paragraph" w:styleId="1377" w:customStyle="1">
    <w:name w:val="列出段落2"/>
    <w:basedOn w:val="883"/>
    <w:uiPriority w:val="0"/>
    <w:unhideWhenUsed/>
    <w:qFormat/>
    <w:pPr>
      <w:ind w:firstLine="420"/>
    </w:pPr>
  </w:style>
  <w:style w:type="paragraph" w:styleId="1378" w:customStyle="1">
    <w:name w:val="xl39"/>
    <w:basedOn w:val="8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79" w:customStyle="1">
    <w:name w:val="标准式样"/>
    <w:basedOn w:val="1146"/>
    <w:uiPriority w:val="0"/>
    <w:qFormat/>
    <w:pPr>
      <w:ind w:left="210" w:firstLine="420"/>
      <w:spacing w:before="0" w:line="288" w:lineRule="auto"/>
    </w:pPr>
    <w:rPr>
      <w:rFonts w:ascii="Times New Roman" w:hAnsi="Times New Roman"/>
      <w:smallCaps/>
      <w:sz w:val="20"/>
      <w:szCs w:val="20"/>
      <w:lang w:eastAsia="zh-CN"/>
    </w:rPr>
  </w:style>
  <w:style w:type="paragraph" w:styleId="1380" w:customStyle="1">
    <w:name w:val="TOC 标题1"/>
    <w:basedOn w:val="1068"/>
    <w:next w:val="883"/>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81" w:customStyle="1">
    <w:name w:val="cjk"/>
    <w:basedOn w:val="883"/>
    <w:uiPriority w:val="0"/>
    <w:qFormat/>
    <w:pPr>
      <w:spacing w:before="100" w:beforeAutospacing="1"/>
      <w:widowControl/>
    </w:pPr>
    <w:rPr>
      <w:rFonts w:ascii="宋体" w:hAnsi="宋体" w:cs="宋体"/>
      <w:color w:val="000000"/>
      <w:sz w:val="30"/>
      <w:szCs w:val="30"/>
    </w:rPr>
  </w:style>
  <w:style w:type="paragraph" w:styleId="1382" w:customStyle="1">
    <w:name w:val="a2"/>
    <w:basedOn w:val="883"/>
    <w:uiPriority w:val="0"/>
    <w:qFormat/>
    <w:pPr>
      <w:jc w:val="left"/>
      <w:spacing w:before="100" w:beforeAutospacing="1" w:after="100" w:afterAutospacing="1"/>
      <w:widowControl/>
    </w:pPr>
    <w:rPr>
      <w:rFonts w:ascii="宋体" w:hAnsi="宋体" w:cs="宋体"/>
      <w:sz w:val="24"/>
    </w:rPr>
  </w:style>
  <w:style w:type="paragraph" w:styleId="1383" w:customStyle="1">
    <w:name w:val="样式 纯文本 + 楷体_GB2312 小四 行距: 固定值 20 磅1"/>
    <w:basedOn w:val="1117"/>
    <w:uiPriority w:val="0"/>
    <w:qFormat/>
    <w:pPr>
      <w:ind w:firstLine="200"/>
      <w:spacing w:line="400" w:lineRule="exact"/>
    </w:pPr>
    <w:rPr>
      <w:rFonts w:ascii="楷体_GB2312" w:eastAsia="楷体_GB2312"/>
      <w:sz w:val="24"/>
    </w:rPr>
  </w:style>
  <w:style w:type="paragraph" w:styleId="1384" w:customStyle="1">
    <w:name w:val="Default Paragraph Font Para Char"/>
    <w:basedOn w:val="883"/>
    <w:uiPriority w:val="0"/>
    <w:qFormat/>
    <w:pPr>
      <w:jc w:val="left"/>
      <w:spacing w:after="160" w:line="240" w:lineRule="exact"/>
      <w:widowControl/>
    </w:pPr>
  </w:style>
  <w:style w:type="paragraph" w:styleId="1385" w:customStyle="1">
    <w:name w:val="xl23"/>
    <w:basedOn w:val="8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86" w:customStyle="1">
    <w:name w:val="xl29"/>
    <w:basedOn w:val="88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87" w:customStyle="1">
    <w:name w:val="font0"/>
    <w:basedOn w:val="883"/>
    <w:uiPriority w:val="0"/>
    <w:qFormat/>
    <w:pPr>
      <w:jc w:val="left"/>
      <w:spacing w:before="100" w:beforeAutospacing="1" w:after="100" w:afterAutospacing="1"/>
      <w:widowControl/>
    </w:pPr>
    <w:rPr>
      <w:rFonts w:hint="eastAsia" w:ascii="宋体" w:hAnsi="宋体"/>
      <w:sz w:val="18"/>
      <w:szCs w:val="18"/>
    </w:rPr>
  </w:style>
  <w:style w:type="paragraph" w:styleId="1388" w:customStyle="1">
    <w:name w:val="xl67"/>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9" w:customStyle="1">
    <w:name w:val="xl71"/>
    <w:basedOn w:val="88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90" w:customStyle="1">
    <w:name w:val="xl72"/>
    <w:basedOn w:val="88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91" w:customStyle="1">
    <w:name w:val="TOC Heading"/>
    <w:basedOn w:val="1068"/>
    <w:next w:val="883"/>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92" w:customStyle="1">
    <w:name w:val="样式 标题 3 + (中文) 黑体 小四 非加粗 段前: 7.8 磅 段后: 0 磅 行距: 固定值 20 磅"/>
    <w:basedOn w:val="1071"/>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93" w:customStyle="1">
    <w:name w:val="xl68"/>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4" w:customStyle="1">
    <w:name w:val="H4"/>
    <w:basedOn w:val="883"/>
    <w:next w:val="883"/>
    <w:uiPriority w:val="0"/>
    <w:qFormat/>
    <w:pPr>
      <w:jc w:val="left"/>
      <w:keepNext/>
      <w:spacing w:before="100" w:after="100"/>
      <w:outlineLvl w:val="4"/>
    </w:pPr>
    <w:rPr>
      <w:rFonts w:ascii="Cambria" w:hAnsi="Cambria" w:eastAsia="华文细黑" w:cs="Cambria"/>
      <w:b/>
      <w:sz w:val="24"/>
      <w:szCs w:val="20"/>
    </w:rPr>
  </w:style>
  <w:style w:type="paragraph" w:styleId="1395" w:customStyle="1">
    <w:name w:val=" Char Char Char Char"/>
    <w:basedOn w:val="883"/>
    <w:uiPriority w:val="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396" w:customStyle="1">
    <w:name w:val="Preformatted"/>
    <w:basedOn w:val="88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97" w:customStyle="1">
    <w:name w:val="菲页(卷)"/>
    <w:basedOn w:val="1068"/>
    <w:next w:val="1398"/>
    <w:uiPriority w:val="0"/>
    <w:qFormat/>
    <w:pPr>
      <w:ind w:left="780" w:hanging="360"/>
      <w:jc w:val="center"/>
      <w:keepNext/>
      <w:widowControl/>
      <w:outlineLvl w:val="1"/>
    </w:pPr>
    <w:rPr>
      <w:rFonts w:hAnsi="Times New Roman"/>
      <w:b w:val="0"/>
      <w:bCs w:val="0"/>
      <w:sz w:val="52"/>
      <w:szCs w:val="20"/>
      <w:lang w:eastAsia="zh-CN"/>
    </w:rPr>
  </w:style>
  <w:style w:type="paragraph" w:styleId="1398"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99" w:customStyle="1">
    <w:name w:val="xl36"/>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00" w:customStyle="1">
    <w:name w:val="列出段落"/>
    <w:basedOn w:val="883"/>
    <w:uiPriority w:val="0"/>
    <w:qFormat/>
    <w:pPr>
      <w:ind w:firstLine="420"/>
    </w:pPr>
    <w:rPr>
      <w:rFonts w:ascii="Cambria" w:hAnsi="Cambria" w:eastAsia="华文细黑" w:cs="Cambria"/>
    </w:rPr>
  </w:style>
  <w:style w:type="paragraph" w:styleId="1401" w:customStyle="1">
    <w:name w:val="1"/>
    <w:basedOn w:val="883"/>
    <w:uiPriority w:val="0"/>
    <w:qFormat/>
    <w:pPr>
      <w:ind w:firstLine="200"/>
      <w:spacing w:line="360" w:lineRule="auto"/>
    </w:pPr>
    <w:rPr>
      <w:rFonts w:ascii="华文细黑" w:hAnsi="华文细黑" w:eastAsia="华文细黑" w:cs="华文细黑"/>
      <w:sz w:val="24"/>
    </w:rPr>
  </w:style>
  <w:style w:type="paragraph" w:styleId="1402" w:customStyle="1">
    <w:name w:val="xl64"/>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3" w:customStyle="1">
    <w:name w:val="CM4"/>
    <w:basedOn w:val="1180"/>
    <w:next w:val="1180"/>
    <w:uiPriority w:val="0"/>
    <w:qFormat/>
    <w:pPr>
      <w:spacing w:line="468" w:lineRule="atLeast"/>
    </w:pPr>
    <w:rPr>
      <w:rFonts w:ascii="Times New Roman PSMT" w:hAnsi="Times New Roman" w:eastAsia="Times New Roman PSMT" w:cs="Times New Roman PSMT"/>
      <w:color w:val="000000"/>
    </w:rPr>
  </w:style>
  <w:style w:type="paragraph" w:styleId="1404" w:customStyle="1">
    <w:name w:val="xl34"/>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5" w:customStyle="1">
    <w:name w:val="函数注释1"/>
    <w:basedOn w:val="883"/>
    <w:uiPriority w:val="0"/>
    <w:qFormat/>
    <w:pPr>
      <w:ind w:left="1678" w:right="210" w:hanging="1049"/>
      <w:jc w:val="left"/>
      <w:spacing w:after="20" w:line="320" w:lineRule="exact"/>
    </w:pPr>
    <w:rPr>
      <w:szCs w:val="20"/>
    </w:rPr>
  </w:style>
  <w:style w:type="paragraph" w:styleId="1406" w:customStyle="1">
    <w:name w:val="普通文字"/>
    <w:basedOn w:val="883"/>
    <w:next w:val="883"/>
    <w:uiPriority w:val="0"/>
    <w:qFormat/>
    <w:rPr>
      <w:rFonts w:ascii="宋体"/>
      <w:sz w:val="24"/>
      <w:u w:val="none"/>
    </w:rPr>
  </w:style>
  <w:style w:type="paragraph" w:styleId="1407" w:customStyle="1">
    <w:name w:val="Char Char Char Char Char Char Char"/>
    <w:basedOn w:val="883"/>
    <w:uiPriority w:val="0"/>
    <w:qFormat/>
    <w:pPr>
      <w:jc w:val="left"/>
      <w:spacing w:after="160" w:line="240" w:lineRule="exact"/>
      <w:widowControl/>
    </w:pPr>
    <w:rPr>
      <w:rFonts w:ascii="Arial" w:hAnsi="Arial" w:eastAsia="Times New Roman" w:cs="Verdana"/>
      <w:b/>
      <w:sz w:val="24"/>
      <w:lang w:eastAsia="en-US"/>
    </w:rPr>
  </w:style>
  <w:style w:type="paragraph" w:styleId="1408" w:customStyle="1">
    <w:name w:val="表格标题"/>
    <w:basedOn w:val="883"/>
    <w:uiPriority w:val="0"/>
    <w:qFormat/>
    <w:pPr>
      <w:jc w:val="center"/>
      <w:spacing w:before="120" w:line="400" w:lineRule="exact"/>
    </w:pPr>
    <w:rPr>
      <w:rFonts w:eastAsia="文鼎CS中宋"/>
      <w:spacing w:val="8"/>
      <w:sz w:val="24"/>
      <w:szCs w:val="20"/>
    </w:rPr>
  </w:style>
  <w:style w:type="paragraph" w:styleId="1409" w:customStyle="1">
    <w:name w:val=" Char"/>
    <w:basedOn w:val="883"/>
    <w:uiPriority w:val="0"/>
    <w:qFormat/>
    <w:pPr>
      <w:numPr>
        <w:ilvl w:val="0"/>
        <w:numId w:val="9"/>
      </w:numPr>
      <w:tabs>
        <w:tab w:val="left" w:pos="1080" w:leader="none"/>
      </w:tabs>
    </w:pPr>
    <w:rPr>
      <w:sz w:val="24"/>
      <w:szCs w:val="24"/>
    </w:rPr>
  </w:style>
  <w:style w:type="paragraph" w:styleId="1410" w:customStyle="1">
    <w:name w:val="Char1"/>
    <w:basedOn w:val="883"/>
    <w:uiPriority w:val="0"/>
    <w:qFormat/>
    <w:rPr>
      <w:rFonts w:ascii="仿宋_GB2312" w:eastAsia="仿宋_GB2312"/>
      <w:b/>
      <w:sz w:val="32"/>
      <w:szCs w:val="32"/>
    </w:rPr>
  </w:style>
  <w:style w:type="paragraph" w:styleId="1411" w:customStyle="1">
    <w:name w:val="样式一"/>
    <w:basedOn w:val="883"/>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12"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3" w:customStyle="1">
    <w:name w:val="表格文字"/>
    <w:basedOn w:val="883"/>
    <w:uiPriority w:val="0"/>
    <w:qFormat/>
    <w:pPr>
      <w:jc w:val="left"/>
      <w:spacing w:line="288" w:lineRule="auto"/>
    </w:pPr>
    <w:rPr>
      <w:szCs w:val="20"/>
    </w:rPr>
  </w:style>
  <w:style w:type="paragraph" w:styleId="1414" w:customStyle="1">
    <w:name w:val="；要求；"/>
    <w:basedOn w:val="883"/>
    <w:uiPriority w:val="0"/>
    <w:qFormat/>
    <w:pPr>
      <w:ind w:left="420"/>
      <w:spacing w:line="600" w:lineRule="exact"/>
    </w:pPr>
    <w:rPr>
      <w:sz w:val="28"/>
    </w:rPr>
  </w:style>
  <w:style w:type="paragraph" w:styleId="1415" w:customStyle="1">
    <w:name w:val="标题0"/>
    <w:basedOn w:val="1157"/>
    <w:next w:val="1157"/>
    <w:uiPriority w:val="0"/>
    <w:qFormat/>
    <w:pPr>
      <w:ind w:firstLine="420"/>
      <w:spacing w:before="240" w:after="60" w:line="288" w:lineRule="auto"/>
    </w:pPr>
    <w:rPr>
      <w:rFonts w:ascii="Arial" w:hAnsi="Arial" w:eastAsia="宋体" w:cs="Times New Roman"/>
      <w:sz w:val="52"/>
    </w:rPr>
  </w:style>
  <w:style w:type="paragraph" w:styleId="1416" w:customStyle="1">
    <w:name w:val="程序代码"/>
    <w:basedOn w:val="883"/>
    <w:uiPriority w:val="0"/>
    <w:qFormat/>
    <w:pPr>
      <w:ind w:left="839" w:firstLine="420"/>
      <w:spacing w:after="20" w:line="288" w:lineRule="auto"/>
    </w:pPr>
    <w:rPr>
      <w:rFonts w:eastAsia="仿宋_GB2312"/>
    </w:rPr>
  </w:style>
  <w:style w:type="paragraph" w:styleId="1417" w:customStyle="1">
    <w:name w:val="Char Char Char Char Char Char"/>
    <w:basedOn w:val="883"/>
    <w:uiPriority w:val="0"/>
    <w:qFormat/>
    <w:pPr>
      <w:jc w:val="left"/>
      <w:spacing w:after="160" w:line="240" w:lineRule="exact"/>
      <w:widowControl/>
    </w:pPr>
    <w:rPr>
      <w:rFonts w:ascii="黑体" w:hAnsi="Verdana" w:eastAsia="黑体"/>
      <w:sz w:val="32"/>
      <w:szCs w:val="32"/>
    </w:rPr>
  </w:style>
  <w:style w:type="paragraph" w:styleId="1418" w:customStyle="1">
    <w:name w:val="样式"/>
    <w:basedOn w:val="883"/>
    <w:next w:val="1109"/>
    <w:uiPriority w:val="0"/>
    <w:qFormat/>
    <w:pPr>
      <w:ind w:firstLine="540"/>
      <w:spacing w:line="360" w:lineRule="auto"/>
      <w:widowControl/>
    </w:pPr>
    <w:rPr>
      <w:rFonts w:ascii="宋体" w:hAnsi="MS Sans Serif"/>
      <w:spacing w:val="12"/>
      <w:sz w:val="24"/>
    </w:rPr>
  </w:style>
  <w:style w:type="paragraph" w:styleId="1419">
    <w:name w:val="List Paragraph"/>
    <w:basedOn w:val="883"/>
    <w:uiPriority w:val="34"/>
    <w:qFormat/>
    <w:pPr>
      <w:ind w:firstLine="420"/>
    </w:pPr>
    <w:rPr>
      <w:rFonts w:ascii="Calibri" w:hAnsi="Calibri"/>
      <w:szCs w:val="22"/>
    </w:rPr>
  </w:style>
  <w:style w:type="paragraph" w:styleId="1420" w:customStyle="1">
    <w:name w:val="xl65"/>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1" w:customStyle="1">
    <w:name w:val="默认段落字体 Para Char Char Char Char Char Char Char"/>
    <w:basedOn w:val="883"/>
    <w:uiPriority w:val="0"/>
    <w:qFormat/>
    <w:rPr>
      <w:rFonts w:eastAsia="华文细黑" w:cs="Cambria"/>
      <w:sz w:val="24"/>
      <w:szCs w:val="20"/>
    </w:rPr>
  </w:style>
  <w:style w:type="paragraph" w:styleId="1422" w:customStyle="1">
    <w:name w:val="part2"/>
    <w:basedOn w:val="883"/>
    <w:uiPriority w:val="0"/>
    <w:qFormat/>
    <w:pPr>
      <w:jc w:val="left"/>
      <w:spacing w:before="100" w:beforeAutospacing="1" w:after="100" w:afterAutospacing="1"/>
      <w:widowControl/>
    </w:pPr>
    <w:rPr>
      <w:rFonts w:ascii="宋体" w:hAnsi="宋体" w:cs="宋体"/>
      <w:sz w:val="24"/>
    </w:rPr>
  </w:style>
  <w:style w:type="paragraph" w:styleId="1423"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424" w:customStyle="1">
    <w:name w:val="回信地址"/>
    <w:basedOn w:val="883"/>
    <w:uiPriority w:val="0"/>
    <w:qFormat/>
    <w:pPr>
      <w:ind w:right="-120" w:firstLine="420"/>
      <w:jc w:val="left"/>
      <w:keepLines/>
      <w:spacing w:after="20" w:line="200" w:lineRule="atLeast"/>
      <w:widowControl/>
    </w:pPr>
    <w:rPr>
      <w:sz w:val="16"/>
      <w:szCs w:val="20"/>
    </w:rPr>
  </w:style>
  <w:style w:type="paragraph" w:styleId="1425" w:customStyle="1">
    <w:name w:val="yyn"/>
    <w:basedOn w:val="883"/>
    <w:uiPriority w:val="0"/>
    <w:qFormat/>
    <w:pPr>
      <w:ind w:right="562" w:firstLine="576"/>
      <w:keepNext/>
      <w:spacing w:line="360" w:lineRule="auto"/>
      <w:widowControl/>
    </w:pPr>
    <w:rPr>
      <w:rFonts w:ascii="宋体"/>
      <w:sz w:val="28"/>
      <w:szCs w:val="20"/>
    </w:rPr>
  </w:style>
  <w:style w:type="paragraph" w:styleId="1426" w:customStyle="1">
    <w:name w:val="xl66"/>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7" w:customStyle="1">
    <w:name w:val="正文缩进2格"/>
    <w:basedOn w:val="883"/>
    <w:uiPriority w:val="99"/>
    <w:qFormat/>
    <w:pPr>
      <w:ind w:firstLine="639"/>
      <w:spacing w:line="600" w:lineRule="exact"/>
    </w:pPr>
    <w:rPr>
      <w:rFonts w:ascii="仿宋_GB2312" w:hAnsi="宋体" w:eastAsia="仿宋_GB2312" w:cs="Times New Roman"/>
      <w:sz w:val="28"/>
      <w:szCs w:val="22"/>
    </w:rPr>
  </w:style>
  <w:style w:type="paragraph" w:styleId="1428" w:customStyle="1">
    <w:name w:val="xl37"/>
    <w:basedOn w:val="8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29" w:customStyle="1">
    <w:name w:val="菲页2"/>
    <w:basedOn w:val="1071"/>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430" w:customStyle="1">
    <w:name w:val="_Style 1"/>
    <w:basedOn w:val="883"/>
    <w:uiPriority w:val="0"/>
    <w:qFormat/>
    <w:pPr>
      <w:ind w:firstLine="420"/>
      <w:spacing w:line="360" w:lineRule="auto"/>
    </w:pPr>
    <w:rPr>
      <w:rFonts w:ascii="Calibri" w:hAnsi="Calibri"/>
      <w:sz w:val="24"/>
      <w:szCs w:val="22"/>
    </w:rPr>
  </w:style>
  <w:style w:type="paragraph" w:styleId="1431" w:customStyle="1">
    <w:name w:val=" Char Char Char Char Char Char Char Char Char Char"/>
    <w:basedOn w:val="883"/>
    <w:uiPriority w:val="0"/>
    <w:qFormat/>
    <w:pPr>
      <w:numPr>
        <w:ilvl w:val="0"/>
        <w:numId w:val="10"/>
      </w:numPr>
    </w:pPr>
  </w:style>
  <w:style w:type="paragraph" w:styleId="1432" w:customStyle="1">
    <w:name w:val="并列项-点"/>
    <w:basedOn w:val="883"/>
    <w:uiPriority w:val="0"/>
    <w:qFormat/>
    <w:pPr>
      <w:ind w:left="851" w:hanging="284"/>
      <w:spacing w:before="120" w:line="360" w:lineRule="auto"/>
      <w:widowControl/>
      <w:tabs>
        <w:tab w:val="left" w:pos="851" w:leader="none"/>
        <w:tab w:val="left" w:pos="927" w:leader="none"/>
      </w:tabs>
    </w:pPr>
    <w:rPr>
      <w:sz w:val="24"/>
      <w:szCs w:val="20"/>
    </w:rPr>
  </w:style>
  <w:style w:type="paragraph" w:styleId="1433" w:customStyle="1">
    <w:name w:val="aa"/>
    <w:basedOn w:val="883"/>
    <w:uiPriority w:val="0"/>
    <w:qFormat/>
    <w:pPr>
      <w:jc w:val="left"/>
      <w:spacing w:before="100" w:beforeAutospacing="1" w:after="100" w:afterAutospacing="1"/>
      <w:widowControl/>
    </w:pPr>
    <w:rPr>
      <w:rFonts w:ascii="宋体" w:hAnsi="宋体" w:cs="宋体"/>
      <w:sz w:val="24"/>
    </w:rPr>
  </w:style>
  <w:style w:type="paragraph" w:styleId="1434" w:customStyle="1">
    <w:name w:val=" Char Char Char Char Char Char Char Char Char Char Char Char Char Char Char Char"/>
    <w:basedOn w:val="883"/>
    <w:uiPriority w:val="0"/>
    <w:qFormat/>
    <w:pPr>
      <w:tabs>
        <w:tab w:val="left" w:pos="360" w:leader="none"/>
      </w:tabs>
    </w:pPr>
    <w:rPr>
      <w:sz w:val="24"/>
    </w:rPr>
  </w:style>
  <w:style w:type="paragraph" w:styleId="1435" w:customStyle="1">
    <w:name w:val="xl31"/>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6" w:customStyle="1">
    <w:name w:val="CM41"/>
    <w:basedOn w:val="1180"/>
    <w:next w:val="1180"/>
    <w:uiPriority w:val="0"/>
    <w:qFormat/>
    <w:pPr>
      <w:spacing w:after="478"/>
    </w:pPr>
    <w:rPr>
      <w:rFonts w:ascii="Times New Roman PSMT" w:hAnsi="Times New Roman" w:eastAsia="Times New Roman PSMT" w:cs="Times New Roman PSMT"/>
      <w:color w:val="000000"/>
    </w:rPr>
  </w:style>
  <w:style w:type="paragraph" w:styleId="1437" w:customStyle="1">
    <w:name w:val=" Char Char Char Char Char Char Char Char Char Char1"/>
    <w:basedOn w:val="883"/>
    <w:uiPriority w:val="0"/>
    <w:qFormat/>
    <w:pPr>
      <w:ind w:left="425" w:hanging="425"/>
      <w:tabs>
        <w:tab w:val="left" w:pos="425" w:leader="none"/>
      </w:tabs>
    </w:pPr>
    <w:rPr>
      <w:sz w:val="28"/>
      <w:szCs w:val="20"/>
    </w:rPr>
  </w:style>
  <w:style w:type="paragraph" w:styleId="1438" w:customStyle="1">
    <w:name w:val="xl41"/>
    <w:basedOn w:val="88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39" w:customStyle="1">
    <w:name w:val="flNote"/>
    <w:basedOn w:val="883"/>
    <w:uiPriority w:val="0"/>
    <w:qFormat/>
    <w:pPr>
      <w:jc w:val="center"/>
      <w:spacing w:before="320" w:after="160" w:line="360" w:lineRule="atLeast"/>
    </w:pPr>
    <w:rPr>
      <w:rFonts w:ascii="Tahoma" w:hAnsi="Cambria" w:eastAsia="幼圆" w:cs="Cambria"/>
      <w:sz w:val="30"/>
      <w:szCs w:val="20"/>
    </w:rPr>
  </w:style>
  <w:style w:type="paragraph" w:styleId="1440" w:customStyle="1">
    <w:name w:val="H6"/>
    <w:basedOn w:val="883"/>
    <w:next w:val="883"/>
    <w:uiPriority w:val="0"/>
    <w:qFormat/>
    <w:pPr>
      <w:jc w:val="left"/>
      <w:keepNext/>
      <w:spacing w:before="100" w:after="100"/>
      <w:outlineLvl w:val="6"/>
    </w:pPr>
    <w:rPr>
      <w:rFonts w:ascii="Cambria" w:hAnsi="Cambria" w:eastAsia="华文细黑" w:cs="Cambria"/>
      <w:b/>
      <w:sz w:val="16"/>
      <w:szCs w:val="20"/>
    </w:rPr>
  </w:style>
  <w:style w:type="paragraph" w:styleId="1441" w:customStyle="1">
    <w:name w:val="Blockquote"/>
    <w:basedOn w:val="883"/>
    <w:uiPriority w:val="0"/>
    <w:qFormat/>
    <w:pPr>
      <w:ind w:left="360" w:right="360"/>
      <w:jc w:val="left"/>
      <w:spacing w:before="100" w:after="100"/>
    </w:pPr>
    <w:rPr>
      <w:rFonts w:ascii="Cambria" w:hAnsi="Cambria" w:eastAsia="华文细黑" w:cs="Cambria"/>
      <w:sz w:val="24"/>
      <w:szCs w:val="20"/>
    </w:rPr>
  </w:style>
  <w:style w:type="paragraph" w:styleId="1442" w:customStyle="1">
    <w:name w:val="默认段落字体 Para Char Char Char1 Char"/>
    <w:basedOn w:val="883"/>
    <w:uiPriority w:val="0"/>
    <w:qFormat/>
    <w:pPr>
      <w:ind w:left="420" w:firstLine="420"/>
      <w:spacing w:line="360" w:lineRule="auto"/>
    </w:pPr>
    <w:rPr>
      <w:sz w:val="24"/>
      <w:szCs w:val="21"/>
    </w:rPr>
  </w:style>
  <w:style w:type="paragraph" w:styleId="1443" w:customStyle="1">
    <w:name w:val="_Style 5"/>
    <w:basedOn w:val="1068"/>
    <w:next w:val="883"/>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44" w:customStyle="1">
    <w:name w:val="Char Char Char1 Char Char Char"/>
    <w:basedOn w:val="883"/>
    <w:uiPriority w:val="0"/>
    <w:qFormat/>
    <w:pPr>
      <w:ind w:firstLine="200"/>
    </w:pPr>
    <w:rPr>
      <w:rFonts w:ascii="Tahoma" w:hAnsi="Tahoma"/>
      <w:sz w:val="24"/>
      <w:szCs w:val="20"/>
    </w:rPr>
  </w:style>
  <w:style w:type="table" w:styleId="1445" w:customStyle="1">
    <w:name w:val="网格型1"/>
    <w:basedOn w:val="1079"/>
    <w:uiPriority w:val="0"/>
    <w:qFormat/>
    <w:pPr>
      <w:jc w:val="both"/>
      <w:widowControl w:val="off"/>
    </w:pPr>
    <w:rPr>
      <w:rFonts w:ascii="Cambria" w:hAnsi="Cambria" w:eastAsia="华文细黑" w:cs="Cambria"/>
    </w:rPr>
    <w:tblPr/>
  </w:style>
  <w:style w:type="table" w:styleId="1446" w:customStyle="1">
    <w:name w:val="网格型 21"/>
    <w:basedOn w:val="1079"/>
    <w:uiPriority w:val="0"/>
    <w:qFormat/>
    <w:pPr>
      <w:jc w:val="both"/>
      <w:widowControl w:val="off"/>
    </w:pPr>
    <w:tblPr/>
  </w:style>
  <w:style w:type="table" w:styleId="1447" w:customStyle="1">
    <w:name w:val="网格型63"/>
    <w:basedOn w:val="1079"/>
    <w:uiPriority w:val="59"/>
    <w:qFormat/>
    <w:rPr>
      <w:rFonts w:ascii="Calibri" w:hAnsi="Calibri"/>
    </w:rPr>
    <w:tblPr/>
  </w:style>
  <w:style w:type="paragraph" w:styleId="1448" w:customStyle="1">
    <w:name w:val="列表段落1"/>
    <w:basedOn w:val="883"/>
    <w:uiPriority w:val="0"/>
    <w:qFormat/>
    <w:pPr>
      <w:ind w:firstLine="420"/>
      <w:widowControl w:val="off"/>
    </w:pPr>
    <w:rPr>
      <w:szCs w:val="24"/>
    </w:rPr>
  </w:style>
  <w:style w:type="character" w:styleId="1449" w:customStyle="1">
    <w:name w:val="NormalCharacter1"/>
    <w:link w:val="1450"/>
    <w:uiPriority w:val="99"/>
    <w:qFormat/>
    <w:rPr>
      <w:sz w:val="20"/>
      <w:szCs w:val="20"/>
    </w:rPr>
  </w:style>
  <w:style w:type="paragraph" w:styleId="1450" w:customStyle="1">
    <w:name w:val="UserStyle_4"/>
    <w:basedOn w:val="883"/>
    <w:link w:val="1449"/>
    <w:uiPriority w:val="99"/>
    <w:qFormat/>
    <w:rPr>
      <w:sz w:val="20"/>
      <w:szCs w:val="20"/>
    </w:rPr>
  </w:style>
  <w:style w:type="paragraph" w:styleId="1451" w:customStyle="1">
    <w:name w:val="UserStyle_10"/>
    <w:basedOn w:val="883"/>
    <w:uiPriority w:val="99"/>
    <w:qFormat/>
    <w:pPr>
      <w:ind w:firstLine="420"/>
    </w:pPr>
    <w:rPr>
      <w:rFonts w:ascii="Calibri" w:hAnsi="Calibri"/>
      <w:sz w:val="22"/>
      <w:szCs w:val="22"/>
    </w:rPr>
  </w:style>
  <w:style w:type="character" w:styleId="1452" w:customStyle="1">
    <w:name w:val="font81"/>
    <w:basedOn w:val="893"/>
    <w:uiPriority w:val="0"/>
    <w:qFormat/>
    <w:rPr>
      <w:rFonts w:ascii="黑体" w:hAnsi="宋体" w:eastAsia="黑体" w:cs="黑体"/>
      <w:color w:val="000000"/>
      <w:sz w:val="24"/>
      <w:szCs w:val="24"/>
      <w:u w:val="none"/>
    </w:rPr>
  </w:style>
  <w:style w:type="character" w:styleId="1453" w:customStyle="1">
    <w:name w:val="font61"/>
    <w:basedOn w:val="893"/>
    <w:uiPriority w:val="0"/>
    <w:qFormat/>
    <w:rPr>
      <w:rFonts w:ascii="仿宋_GB2312" w:eastAsia="仿宋_GB2312" w:cs="仿宋_GB2312"/>
      <w:color w:val="000000"/>
      <w:sz w:val="22"/>
      <w:szCs w:val="22"/>
      <w:u w:val="none"/>
    </w:rPr>
  </w:style>
  <w:style w:type="character" w:styleId="1454" w:customStyle="1">
    <w:name w:val="font71"/>
    <w:basedOn w:val="893"/>
    <w:uiPriority w:val="0"/>
    <w:qFormat/>
    <w:rPr>
      <w:rFonts w:hint="eastAsia" w:ascii="仿宋_GB2312" w:eastAsia="仿宋_GB2312" w:cs="仿宋_GB2312"/>
      <w:color w:val="000000"/>
      <w:sz w:val="20"/>
      <w:szCs w:val="20"/>
      <w:u w:val="none"/>
    </w:rPr>
  </w:style>
  <w:style w:type="character" w:styleId="1455" w:customStyle="1">
    <w:name w:val="font91"/>
    <w:basedOn w:val="893"/>
    <w:uiPriority w:val="0"/>
    <w:qFormat/>
    <w:rPr>
      <w:rFonts w:hint="eastAsia" w:ascii="仿宋_GB2312" w:eastAsia="仿宋_GB2312" w:cs="仿宋_GB2312"/>
      <w:b/>
      <w:bCs/>
      <w:color w:val="000000"/>
      <w:sz w:val="22"/>
      <w:szCs w:val="22"/>
      <w:u w:val="none"/>
    </w:rPr>
  </w:style>
  <w:style w:type="character" w:styleId="1456" w:customStyle="1">
    <w:name w:val="font21"/>
    <w:basedOn w:val="893"/>
    <w:uiPriority w:val="0"/>
    <w:qFormat/>
    <w:rPr>
      <w:rFonts w:hint="default" w:ascii="Times New Roman" w:hAnsi="Times New Roman" w:cs="Times New Roman"/>
      <w:color w:val="000000"/>
      <w:sz w:val="20"/>
      <w:szCs w:val="20"/>
      <w:u w:val="none"/>
    </w:rPr>
  </w:style>
  <w:style w:type="character" w:styleId="1457" w:customStyle="1">
    <w:name w:val="font101"/>
    <w:basedOn w:val="893"/>
    <w:uiPriority w:val="0"/>
    <w:qFormat/>
    <w:rPr>
      <w:rFonts w:hint="eastAsia" w:ascii="宋体" w:hAnsi="宋体" w:eastAsia="宋体" w:cs="宋体"/>
      <w:color w:val="000000"/>
      <w:sz w:val="20"/>
      <w:szCs w:val="20"/>
      <w:u w:val="none"/>
    </w:rPr>
  </w:style>
  <w:style w:type="character" w:styleId="1458" w:customStyle="1">
    <w:name w:val="font121"/>
    <w:basedOn w:val="893"/>
    <w:uiPriority w:val="0"/>
    <w:qFormat/>
    <w:rPr>
      <w:rFonts w:hint="eastAsia" w:ascii="宋体" w:hAnsi="宋体" w:eastAsia="宋体" w:cs="宋体"/>
      <w:b/>
      <w:bCs/>
      <w:color w:val="000000"/>
      <w:sz w:val="22"/>
      <w:szCs w:val="22"/>
      <w:u w:val="none"/>
    </w:rPr>
  </w:style>
  <w:style w:type="character" w:styleId="1459" w:customStyle="1">
    <w:name w:val="font131"/>
    <w:basedOn w:val="893"/>
    <w:uiPriority w:val="0"/>
    <w:qFormat/>
    <w:rPr>
      <w:rFonts w:hint="eastAsia" w:ascii="宋体" w:hAnsi="宋体" w:eastAsia="宋体" w:cs="宋体"/>
      <w:b/>
      <w:bCs/>
      <w:color w:val="000000"/>
      <w:sz w:val="22"/>
      <w:szCs w:val="22"/>
      <w:u w:val="none"/>
    </w:rPr>
  </w:style>
  <w:style w:type="character" w:styleId="1460" w:customStyle="1">
    <w:name w:val="font11"/>
    <w:basedOn w:val="893"/>
    <w:uiPriority w:val="0"/>
    <w:qFormat/>
    <w:rPr>
      <w:rFonts w:hint="eastAsia" w:ascii="宋体" w:hAnsi="宋体" w:eastAsia="宋体" w:cs="宋体"/>
      <w:color w:val="000000"/>
      <w:sz w:val="24"/>
      <w:szCs w:val="24"/>
      <w:u w:val="none"/>
    </w:rPr>
  </w:style>
  <w:style w:type="numbering" w:styleId="14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8d51af15-fabb-4f5a-bb32-36dc7c0cac6a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64A37EE9</paraID>
      <start>0</start>
      <end>2</end>
      <status>unmodified</status>
      <modifiedWord/>
      <trackRevisions>false</trackRevisions>
    </reviewItem>
    <reviewItem>
      <errorID>bf1f753d-043c-491a-93d2-ff4d8283cf4c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1EC8A864</paraID>
      <start>0</start>
      <end>2</end>
      <status>unmodified</status>
      <modifiedWord/>
      <trackRevisions>false</trackRevisions>
    </reviewItem>
    <reviewItem>
      <errorID>41f0b3db-da9d-4288-a085-aba15d7d4953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55F54B00</paraID>
      <start>0</start>
      <end>2</end>
      <status>unmodified</status>
      <modifiedWord/>
      <trackRevisions>false</trackRevisions>
    </reviewItem>
    <reviewItem>
      <errorID>3e2cbbf8-6e50-4b22-9b8d-698947961056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BEF179E</paraID>
      <start>0</start>
      <end>2</end>
      <status>unmodified</status>
      <modifiedWord/>
      <trackRevisions>false</trackRevisions>
    </reviewItem>
    <reviewItem>
      <errorID>9f623a6d-53e7-44b2-93de-564224aa22b3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4DCDA329</paraID>
      <start>0</start>
      <end>2</end>
      <status>unmodified</status>
      <modifiedWord/>
      <trackRevisions>false</trackRevisions>
    </reviewItem>
    <reviewItem>
      <errorID>eeb15066-ca89-47f5-bb99-44375f57b16a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530C4674</paraID>
      <start>0</start>
      <end>2</end>
      <status>unmodified</status>
      <modifiedWord/>
      <trackRevisions>false</trackRevisions>
    </reviewItem>
    <reviewItem>
      <errorID>8afb4fac-6981-4f78-b3ad-ebbd951d828d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314C4F7C</paraID>
      <start>0</start>
      <end>2</end>
      <status>unmodified</status>
      <modifiedWord/>
      <trackRevisions>false</trackRevisions>
    </reviewItem>
    <reviewItem>
      <errorID>004d00b2-b885-49f7-95d1-dd5483a93d2f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3114B7AA</paraID>
      <start>0</start>
      <end>4</end>
      <status>unmodified</status>
      <modifiedWord/>
      <trackRevisions>false</trackRevisions>
    </reviewItem>
    <reviewItem>
      <errorID>8b8f9d23-e84a-4c0c-9afc-878a1cf41e87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16B66534</paraID>
      <start>0</start>
      <end>4</end>
      <status>unmodified</status>
      <modifiedWord/>
      <trackRevisions>false</trackRevisions>
    </reviewItem>
    <reviewItem>
      <errorID>5e1a6a5b-6c08-4cf8-8186-d8d0b294b3d7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348D5908</paraID>
      <start>0</start>
      <end>4</end>
      <status>unmodified</status>
      <modifiedWord/>
      <trackRevisions>false</trackRevisions>
    </reviewItem>
    <reviewItem>
      <errorID>5cd87827-4728-4f7a-b5cb-c73bd2f5d189</errorID>
      <errorWord>“.</errorWord>
      <group>L1_Punc</group>
      <groupName>标点问题</groupName>
      <ability>L2_Punc</ability>
      <abilityName>标点符号检查</abilityName>
      <candidateList>
        <item>“</item>
      </candidateList>
      <explain/>
      <paraID>523885F1</paraID>
      <start>51</start>
      <end>53</end>
      <status>unmodified</status>
      <modifiedWord/>
      <trackRevisions>false</trackRevisions>
    </reviewItem>
    <reviewItem>
      <errorID>bc36e086-3158-4c63-98f5-f25166f232c9</errorID>
      <errorWord>-</errorWord>
      <group>L1_Format</group>
      <groupName>格式问题</groupName>
      <ability>L2_HalfPunc</ability>
      <abilityName>全半角检查</abilityName>
      <candidateList>
        <item>－</item>
      </candidateList>
      <explain>文本全半角错误。</explain>
      <paraID>523885F1</paraID>
      <start>88</start>
      <end>89</end>
      <status>unmodified</status>
      <modifiedWord/>
      <trackRevisions>false</trackRevisions>
    </reviewItem>
    <reviewItem>
      <errorID>4634689b-7480-4ab0-b129-dcde9d4f863c</errorID>
      <errorWord>-</errorWord>
      <group>L1_Format</group>
      <groupName>格式问题</groupName>
      <ability>L2_HalfPunc</ability>
      <abilityName>全半角检查</abilityName>
      <candidateList>
        <item>－</item>
      </candidateList>
      <explain>文本全半角错误。</explain>
      <paraID>523885F1</paraID>
      <start>89</start>
      <end>90</end>
      <status>unmodified</status>
      <modifiedWord/>
      <trackRevisions>false</trackRevisions>
    </reviewItem>
    <reviewItem>
      <errorID>f7b1d929-9e5a-4060-90cc-3bc49b3829d0</errorID>
      <errorWord>-</errorWord>
      <group>L1_Format</group>
      <groupName>格式问题</groupName>
      <ability>L2_HalfPunc</ability>
      <abilityName>全半角检查</abilityName>
      <candidateList>
        <item>－</item>
      </candidateList>
      <explain>文本全半角错误。</explain>
      <paraID>523885F1</paraID>
      <start>95</start>
      <end>96</end>
      <status>unmodified</status>
      <modifiedWord/>
      <trackRevisions>false</trackRevisions>
    </reviewItem>
    <reviewItem>
      <errorID>28e97bd2-51f4-43c9-a22c-3c3851d3c534</errorID>
      <errorWord>-</errorWord>
      <group>L1_Format</group>
      <groupName>格式问题</groupName>
      <ability>L2_HalfPunc</ability>
      <abilityName>全半角检查</abilityName>
      <candidateList>
        <item>－</item>
      </candidateList>
      <explain>文本全半角错误。</explain>
      <paraID>523885F1</paraID>
      <start>96</start>
      <end>97</end>
      <status>unmodified</status>
      <modifiedWord/>
      <trackRevisions>false</trackRevisions>
    </reviewItem>
    <reviewItem>
      <errorID>d55fc624-7d20-452b-a14f-df4de2c7a609</errorID>
      <errorWord>-</errorWord>
      <group>L1_Format</group>
      <groupName>格式问题</groupName>
      <ability>L2_HalfPunc</ability>
      <abilityName>全半角检查</abilityName>
      <candidateList>
        <item>－</item>
      </candidateList>
      <explain>文本全半角错误。</explain>
      <paraID>777557C8</paraID>
      <start>39</start>
      <end>40</end>
      <status>unmodified</status>
      <modifiedWord/>
      <trackRevisions>false</trackRevisions>
    </reviewItem>
    <reviewItem>
      <errorID>3ed0421c-385c-467e-8ab3-955ffbb443ff</errorID>
      <errorWord>-</errorWord>
      <group>L1_Format</group>
      <groupName>格式问题</groupName>
      <ability>L2_HalfPunc</ability>
      <abilityName>全半角检查</abilityName>
      <candidateList>
        <item>－</item>
      </candidateList>
      <explain>文本全半角错误。</explain>
      <paraID>777557C8</paraID>
      <start>40</start>
      <end>41</end>
      <status>unmodified</status>
      <modifiedWord/>
      <trackRevisions>false</trackRevisions>
    </reviewItem>
    <reviewItem>
      <errorID>192564c6-6088-4077-be15-cb468a606108</errorID>
      <errorWord>-</errorWord>
      <group>L1_Format</group>
      <groupName>格式问题</groupName>
      <ability>L2_HalfPunc</ability>
      <abilityName>全半角检查</abilityName>
      <candidateList>
        <item>－</item>
      </candidateList>
      <explain>文本全半角错误。</explain>
      <paraID>777557C8</paraID>
      <start>66</start>
      <end>67</end>
      <status>unmodified</status>
      <modifiedWord/>
      <trackRevisions>false</trackRevisions>
    </reviewItem>
    <reviewItem>
      <errorID>01d42aeb-b4ac-44d6-9505-19a0c54d76df</errorID>
      <errorWord>-</errorWord>
      <group>L1_Format</group>
      <groupName>格式问题</groupName>
      <ability>L2_HalfPunc</ability>
      <abilityName>全半角检查</abilityName>
      <candidateList>
        <item>－</item>
      </candidateList>
      <explain>文本全半角错误。</explain>
      <paraID>777557C8</paraID>
      <start>67</start>
      <end>68</end>
      <status>unmodified</status>
      <modifiedWord/>
      <trackRevisions>false</trackRevisions>
    </reviewItem>
    <reviewItem>
      <errorID>037cbbda-1340-4efc-be2f-38f91260dd80</errorID>
      <errorWord>“.</errorWord>
      <group>L1_Punc</group>
      <groupName>标点问题</groupName>
      <ability>L2_Punc</ability>
      <abilityName>标点符号检查</abilityName>
      <candidateList>
        <item>“</item>
      </candidateList>
      <explain/>
      <paraID>777557C8</paraID>
      <start>79</start>
      <end>81</end>
      <status>unmodified</status>
      <modifiedWord/>
      <trackRevisions>false</trackRevisions>
    </reviewItem>
    <reviewItem>
      <errorID>2d38b183-c6be-4c14-a339-23f74fef4b40</errorID>
      <errorWord>“.</errorWord>
      <group>L1_Punc</group>
      <groupName>标点问题</groupName>
      <ability>L2_Punc</ability>
      <abilityName>标点符号检查</abilityName>
      <candidateList>
        <item>“</item>
      </candidateList>
      <explain/>
      <paraID>777557C8</paraID>
      <start>94</start>
      <end>96</end>
      <status>unmodified</status>
      <modifiedWord/>
      <trackRevisions>false</trackRevisions>
    </reviewItem>
    <reviewItem>
      <errorID>391b876f-d423-45eb-b77b-193202b88739</errorID>
      <errorWord>-</errorWord>
      <group>L1_Format</group>
      <groupName>格式问题</groupName>
      <ability>L2_HalfPunc</ability>
      <abilityName>全半角检查</abilityName>
      <candidateList>
        <item>－</item>
      </candidateList>
      <explain>文本全半角错误。</explain>
      <paraID>777557C8</paraID>
      <start>117</start>
      <end>118</end>
      <status>unmodified</status>
      <modifiedWord/>
      <trackRevisions>false</trackRevisions>
    </reviewItem>
    <reviewItem>
      <errorID>340a2c15-510a-44c5-b24d-2ac15d378d59</errorID>
      <errorWord>-</errorWord>
      <group>L1_Format</group>
      <groupName>格式问题</groupName>
      <ability>L2_HalfPunc</ability>
      <abilityName>全半角检查</abilityName>
      <candidateList>
        <item>－</item>
      </candidateList>
      <explain>文本全半角错误。</explain>
      <paraID>777557C8</paraID>
      <start>118</start>
      <end>119</end>
      <status>unmodified</status>
      <modifiedWord/>
      <trackRevisions>false</trackRevisions>
    </reviewItem>
    <reviewItem>
      <errorID>876aab63-a757-470a-b6fa-084b45d261e2</errorID>
      <errorWord>-</errorWord>
      <group>L1_Format</group>
      <groupName>格式问题</groupName>
      <ability>L2_HalfPunc</ability>
      <abilityName>全半角检查</abilityName>
      <candidateList>
        <item>－</item>
      </candidateList>
      <explain>文本全半角错误。</explain>
      <paraID>777557C8</paraID>
      <start>125</start>
      <end>126</end>
      <status>unmodified</status>
      <modifiedWord/>
      <trackRevisions>false</trackRevisions>
    </reviewItem>
    <reviewItem>
      <errorID>a58e48b2-eb85-435b-8c8d-0d2d14f782e5</errorID>
      <errorWord>-</errorWord>
      <group>L1_Format</group>
      <groupName>格式问题</groupName>
      <ability>L2_HalfPunc</ability>
      <abilityName>全半角检查</abilityName>
      <candidateList>
        <item>－</item>
      </candidateList>
      <explain>文本全半角错误。</explain>
      <paraID>777557C8</paraID>
      <start>126</start>
      <end>127</end>
      <status>unmodified</status>
      <modifiedWord/>
      <trackRevisions>false</trackRevisions>
    </reviewItem>
    <reviewItem>
      <errorID>6a893685-5859-446a-aca2-f4c8b2c00a63</errorID>
      <errorWord>“.</errorWord>
      <group>L1_Punc</group>
      <groupName>标点问题</groupName>
      <ability>L2_Punc</ability>
      <abilityName>标点符号检查</abilityName>
      <candidateList>
        <item>“</item>
      </candidateList>
      <explain/>
      <paraID>39577794</paraID>
      <start>12</start>
      <end>14</end>
      <status>unmodified</status>
      <modifiedWord/>
      <trackRevisions>false</trackRevisions>
    </reviewItem>
    <reviewItem>
      <errorID>a27026dd-53e3-4b15-8882-d5396dea0e50</errorID>
      <errorWord>-</errorWord>
      <group>L1_Format</group>
      <groupName>格式问题</groupName>
      <ability>L2_HalfPunc</ability>
      <abilityName>全半角检查</abilityName>
      <candidateList>
        <item>－</item>
      </candidateList>
      <explain>文本全半角错误。</explain>
      <paraID>39577794</paraID>
      <start>49</start>
      <end>50</end>
      <status>unmodified</status>
      <modifiedWord/>
      <trackRevisions>false</trackRevisions>
    </reviewItem>
    <reviewItem>
      <errorID>26e92e40-5d21-4096-9c0c-a6d775316dfb</errorID>
      <errorWord>-</errorWord>
      <group>L1_Format</group>
      <groupName>格式问题</groupName>
      <ability>L2_HalfPunc</ability>
      <abilityName>全半角检查</abilityName>
      <candidateList>
        <item>－</item>
      </candidateList>
      <explain>文本全半角错误。</explain>
      <paraID>39577794</paraID>
      <start>50</start>
      <end>51</end>
      <status>unmodified</status>
      <modifiedWord/>
      <trackRevisions>false</trackRevisions>
    </reviewItem>
    <reviewItem>
      <errorID>f45839ed-d138-4c3c-941b-99c8d03258df</errorID>
      <errorWord>-</errorWord>
      <group>L1_Format</group>
      <groupName>格式问题</groupName>
      <ability>L2_HalfPunc</ability>
      <abilityName>全半角检查</abilityName>
      <candidateList>
        <item>－</item>
      </candidateList>
      <explain>文本全半角错误。</explain>
      <paraID>39577794</paraID>
      <start>56</start>
      <end>57</end>
      <status>unmodified</status>
      <modifiedWord/>
      <trackRevisions>false</trackRevisions>
    </reviewItem>
    <reviewItem>
      <errorID>bddbeb54-1f34-4fda-88be-975a0e1f2ad8</errorID>
      <errorWord>-</errorWord>
      <group>L1_Format</group>
      <groupName>格式问题</groupName>
      <ability>L2_HalfPunc</ability>
      <abilityName>全半角检查</abilityName>
      <candidateList>
        <item>－</item>
      </candidateList>
      <explain>文本全半角错误。</explain>
      <paraID>39577794</paraID>
      <start>57</start>
      <end>58</end>
      <status>unmodified</status>
      <modifiedWord/>
      <trackRevisions>false</trackRevisions>
    </reviewItem>
    <reviewItem>
      <errorID>a043d785-f01e-43a9-9ddc-5932c1ad3041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1F6DC5C7</paraID>
      <start>0</start>
      <end>2</end>
      <status>unmodified</status>
      <modifiedWord/>
      <trackRevisions>false</trackRevisions>
    </reviewItem>
    <reviewItem>
      <errorID>1e29b677-7857-4335-af08-88cb43cfaf10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5878F2F6</paraID>
      <start>0</start>
      <end>2</end>
      <status>unmodified</status>
      <modifiedWord/>
      <trackRevisions>false</trackRevisions>
    </reviewItem>
    <reviewItem>
      <errorID>fe04b69f-149c-495f-aae4-d2593c6f1ead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7526981B</paraID>
      <start>0</start>
      <end>2</end>
      <status>unmodified</status>
      <modifiedWord/>
      <trackRevisions>false</trackRevisions>
    </reviewItem>
    <reviewItem>
      <errorID>678d4f55-1386-4d35-bf2d-0e333b4e6690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2E420C48</paraID>
      <start>0</start>
      <end>2</end>
      <status>unmodified</status>
      <modifiedWord/>
      <trackRevisions>false</trackRevisions>
    </reviewItem>
    <reviewItem>
      <errorID>a8f782cc-8f1d-4fc7-b7ca-ce19b4769e62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6A243788</paraID>
      <start>0</start>
      <end>2</end>
      <status>unmodified</status>
      <modifiedWord/>
      <trackRevisions>false</trackRevisions>
    </reviewItem>
    <reviewItem>
      <errorID>ce4c31d4-2c92-42c6-be8e-73e86573c6b2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273FC88B</paraID>
      <start>0</start>
      <end>2</end>
      <status>unmodified</status>
      <modifiedWord/>
      <trackRevisions>false</trackRevisions>
    </reviewItem>
    <reviewItem>
      <errorID>59600614-5260-433b-88ac-56c8977368e8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6598B150</paraID>
      <start>0</start>
      <end>2</end>
      <status>unmodified</status>
      <modifiedWord/>
      <trackRevisions>false</trackRevisions>
    </reviewItem>
    <reviewItem>
      <errorID>3f98ec89-62f3-4d5b-84a8-8bab4509e8c7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1563C05E</paraID>
      <start>0</start>
      <end>2</end>
      <status>unmodified</status>
      <modifiedWord/>
      <trackRevisions>false</trackRevisions>
    </reviewItem>
    <reviewItem>
      <errorID>49ae3175-0716-4a60-9750-7149c3f84681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A44984B</paraID>
      <start>0</start>
      <end>2</end>
      <status>unmodified</status>
      <modifiedWord/>
      <trackRevisions>false</trackRevisions>
    </reviewItem>
    <reviewItem>
      <errorID>5f00bbfa-6770-48ce-ae28-9c71fc08b245</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106C7646</paraID>
      <start>120</start>
      <end>124</end>
      <status>unmodified</status>
      <modifiedWord/>
      <trackRevisions>false</trackRevisions>
    </reviewItem>
    <reviewItem>
      <errorID>4c93f5b3-eec0-4d11-a85e-cb9bcbcd9b0e</errorID>
      <errorWord>训</errorWord>
      <group>L1_Word</group>
      <groupName>字词问题</groupName>
      <ability>L2_Typo</ability>
      <abilityName>字词错误</abilityName>
      <candidateList>
        <item>训费</item>
      </candidateList>
      <explain/>
      <paraID>3453BC6E</paraID>
      <start>57</start>
      <end>59</end>
      <status>modified</status>
      <modifiedWord>训费</modifiedWord>
      <trackRevisions>false</trackRevisions>
    </reviewItem>
    <reviewItem>
      <errorID>0d9bf5ca-e7e3-42cf-82c0-7507f82ba7a7</errorID>
      <errorWord>合理性的</errorWord>
      <group>L1_Word</group>
      <groupName>字词问题</groupName>
      <ability>L2_Typo</ability>
      <abilityName>字词错误</abilityName>
      <candidateList>
        <item>合理性</item>
      </candidateList>
      <explain/>
      <paraID>48F77DFE</paraID>
      <start>66</start>
      <end>70</end>
      <status>unmodified</status>
      <modifiedWord/>
      <trackRevisions>false</trackRevisions>
    </reviewItem>
    <reviewItem>
      <errorID>2c0c9d2a-c2bf-4d71-b6e8-bfae06915e74</errorID>
      <errorWord>法律、法规</errorWord>
      <group>L1_Word</group>
      <groupName>字词问题</groupName>
      <ability>L2_Typo</ability>
      <abilityName>字词错误</abilityName>
      <candidateList>
        <item>法律法规</item>
      </candidateList>
      <explain/>
      <paraID>25A07A50</paraID>
      <start>27</start>
      <end>32</end>
      <status>unmodified</status>
      <modifiedWord/>
      <trackRevisions>false</trackRevisions>
    </reviewItem>
    <reviewItem>
      <errorID>dd6c6fe4-ca57-4636-89d9-a9bb5fb3c2a0</errorID>
      <errorWord>法律、法规</errorWord>
      <group>L1_Word</group>
      <groupName>字词问题</groupName>
      <ability>L2_Typo</ability>
      <abilityName>字词错误</abilityName>
      <candidateList>
        <item>法律法规</item>
      </candidateList>
      <explain/>
      <paraID>26804FF0</paraID>
      <start>3</start>
      <end>8</end>
      <status>unmodified</status>
      <modifiedWord/>
      <trackRevisions>false</trackRevisions>
    </reviewItem>
    <reviewItem>
      <errorID>00e32183-15ef-430d-a09f-8548a0eebb80</errorID>
      <errorWord>-</errorWord>
      <group>L1_Format</group>
      <groupName>格式问题</groupName>
      <ability>L2_HalfPunc</ability>
      <abilityName>全半角检查</abilityName>
      <candidateList>
        <item>－</item>
      </candidateList>
      <explain>文本全半角错误。</explain>
      <paraID> 68BEB7C</paraID>
      <start>23</start>
      <end>24</end>
      <status>unmodified</status>
      <modifiedWord/>
      <trackRevisions>false</trackRevisions>
    </reviewItem>
    <reviewItem>
      <errorID>780aee5d-6902-4db4-aa3a-9dadf203434d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241F6A0F</paraID>
      <start>0</start>
      <end>2</end>
      <status>unmodified</status>
      <modifiedWord/>
      <trackRevisions>false</trackRevisions>
    </reviewItem>
    <reviewItem>
      <errorID>aef46c79-aa94-4c4e-acbf-afe8efb031fc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6BCD7D8D</paraID>
      <start>0</start>
      <end>2</end>
      <status>unmodified</status>
      <modifiedWord/>
      <trackRevisions>false</trackRevisions>
    </reviewItem>
    <reviewItem>
      <errorID>8c36958d-ba57-4fd6-a23c-ddd0c7d7fb5f</errorID>
      <errorWord>&lt;</errorWord>
      <group>L1_Format</group>
      <groupName>格式问题</groupName>
      <ability>L2_HalfPunc</ability>
      <abilityName>全半角检查</abilityName>
      <candidateList>
        <item>〈</item>
      </candidateList>
      <explain>文本全半角错误。</explain>
      <paraID>6A47F35C</paraID>
      <start>49</start>
      <end>50</end>
      <status>unmodified</status>
      <modifiedWord/>
      <trackRevisions>false</trackRevisions>
    </reviewItem>
    <reviewItem>
      <errorID>da78eedb-39ee-4eea-8b2b-9ff72c2e9e73</errorID>
      <errorWord>&lt;</errorWord>
      <group>L1_Format</group>
      <groupName>格式问题</groupName>
      <ability>L2_HalfPunc</ability>
      <abilityName>全半角检查</abilityName>
      <candidateList>
        <item>〈</item>
      </candidateList>
      <explain>文本全半角错误。</explain>
      <paraID>571492AC</paraID>
      <start>49</start>
      <end>50</end>
      <status>unmodified</status>
      <modifiedWord/>
      <trackRevisions>false</trackRevisions>
    </reviewItem>
    <reviewItem>
      <errorID>c345fd85-bc40-44a3-a3f5-49aed3a63652</errorID>
      <errorWord>，</errorWord>
      <group>L1_Word</group>
      <groupName>字词问题</groupName>
      <ability>L2_Typo</ability>
      <abilityName>字词错误</abilityName>
      <candidateList>
        <item>，并</item>
      </candidateList>
      <explain/>
      <paraID>66DC0F57</paraID>
      <start>72</start>
      <end>73</end>
      <status>unmodified</status>
      <modifiedWord/>
      <trackRevisions>false</trackRevisions>
    </reviewItem>
    <reviewItem>
      <errorID>860d6a92-1857-4d09-bb00-10a99fdffc4d</errorID>
      <errorWord>属</errorWord>
      <group>L1_Word</group>
      <groupName>字词问题</groupName>
      <ability>L2_Typo</ability>
      <abilityName>字词错误</abilityName>
      <candidateList>
        <item>属于</item>
      </candidateList>
      <explain/>
      <paraID>2738D4EF</paraID>
      <start>16</start>
      <end>17</end>
      <status>unmodified</status>
      <modifiedWord/>
      <trackRevisions>false</trackRevisions>
    </reviewItem>
    <reviewItem>
      <errorID>20312606-f8a5-4878-9740-a5bad34f159b</errorID>
      <errorWord>做出</errorWord>
      <group>L1_Word</group>
      <groupName>字词问题</groupName>
      <ability>L2_Typo</ability>
      <abilityName>字词错误</abilityName>
      <candidateList>
        <item>作出</item>
      </candidateList>
      <explain/>
      <paraID>160E0F29</paraID>
      <start>184</start>
      <end>186</end>
      <status>unmodified</status>
      <modifiedWord/>
      <trackRevisions>false</trackRevisions>
    </reviewItem>
    <reviewItem>
      <errorID>72aa6cc0-000e-4217-8520-16cc3ad3c7e6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61E518E0</paraID>
      <start>0</start>
      <end>2</end>
      <status>unmodified</status>
      <modifiedWord/>
      <trackRevisions>false</trackRevisions>
    </reviewItem>
    <reviewItem>
      <errorID>4f017498-3c1e-406f-b9ef-3c9e22b801c3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19D96359</paraID>
      <start>0</start>
      <end>2</end>
      <status>unmodified</status>
      <modifiedWord/>
      <trackRevisions>false</trackRevisions>
    </reviewItem>
    <reviewItem>
      <errorID>c676d79c-714e-4073-a9ea-209ff05ad942</errorID>
      <errorWord>1、</errorWord>
      <group>L1_Format</group>
      <groupName>格式问题</groupName>
      <ability>L2_Ordinal</ability>
      <abilityName>序号格式</abilityName>
      <candidateList>
        <item>1.</item>
      </candidateList>
      <explain>当前序号格式不规范，建议修改为规范格式[1.]。</explain>
      <paraID> 74870F2</paraID>
      <start>0</start>
      <end>2</end>
      <status>unmodified</status>
      <modifiedWord/>
      <trackRevisions>false</trackRevisions>
    </reviewItem>
    <reviewItem>
      <errorID>a7ff993c-950c-4930-88b2-8d3ace046c1e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CCA3452</paraID>
      <start>0</start>
      <end>2</end>
      <status>unmodified</status>
      <modifiedWord/>
      <trackRevisions>false</trackRevisions>
    </reviewItem>
    <reviewItem>
      <errorID>1d5e7b06-4cba-4ee6-8e60-00f489a969e8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42B94CEA</paraID>
      <start>0</start>
      <end>2</end>
      <status>unmodified</status>
      <modifiedWord/>
      <trackRevisions>false</trackRevisions>
    </reviewItem>
    <reviewItem>
      <errorID>c0aee571-0a1e-45ce-bd05-6880f623e63e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77267664</paraID>
      <start>0</start>
      <end>2</end>
      <status>unmodified</status>
      <modifiedWord/>
      <trackRevisions>false</trackRevisions>
    </reviewItem>
    <reviewItem>
      <errorID>b8fe7d1b-064f-4fa9-809c-f6c3c20be408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1EE9A100</paraID>
      <start>0</start>
      <end>2</end>
      <status>unmodified</status>
      <modifiedWord/>
      <trackRevisions>false</trackRevisions>
    </reviewItem>
    <reviewItem>
      <errorID>6182d2ec-06e9-4385-b4af-992580ab1d58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6525CCCD</paraID>
      <start>0</start>
      <end>2</end>
      <status>unmodified</status>
      <modifiedWord/>
      <trackRevisions>false</trackRevisions>
    </reviewItem>
    <reviewItem>
      <errorID>b955d3c8-8e4f-4da6-a6b3-1d326b53ab05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125744F3</paraID>
      <start>0</start>
      <end>2</end>
      <status>unmodified</status>
      <modifiedWord/>
      <trackRevisions>false</trackRevisions>
    </reviewItem>
    <reviewItem>
      <errorID>721969b2-a8d1-4916-8666-4751ef818fa8</errorID>
      <errorWord>实施的</errorWord>
      <group>L1_Word</group>
      <groupName>字词问题</groupName>
      <ability>L2_Typo</ability>
      <abilityName>字词错误</abilityName>
      <candidateList>
        <item>实施</item>
      </candidateList>
      <explain>〈动〉实行（法令、政策等）：付诸～｜～细则｜～新的办法。</explain>
      <paraID>125744F3</paraID>
      <start>2</start>
      <end>5</end>
      <status>unmodified</status>
      <modifiedWord/>
      <trackRevisions>false</trackRevisions>
    </reviewItem>
    <reviewItem>
      <errorID>c8b19084-0b30-4753-ae79-6e6838cfee9e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5F818419</paraID>
      <start>0</start>
      <end>2</end>
      <status>unmodified</status>
      <modifiedWord/>
      <trackRevisions>false</trackRevisions>
    </reviewItem>
    <reviewItem>
      <errorID>5f88cdc5-8627-483e-a005-12402c86662d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71528705</paraID>
      <start>0</start>
      <end>2</end>
      <status>unmodified</status>
      <modifiedWord/>
      <trackRevisions>false</trackRevisions>
    </reviewItem>
    <reviewItem>
      <errorID>1025a0b8-378b-4973-9de5-60e0c2037e1d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5843FB7F</paraID>
      <start>0</start>
      <end>3</end>
      <status>unmodified</status>
      <modifiedWord/>
      <trackRevisions>false</trackRevisions>
    </reviewItem>
    <reviewItem>
      <errorID>d74f7fcc-8cc6-46c5-82d6-295156c2e932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73DA28E4</paraID>
      <start>0</start>
      <end>2</end>
      <status>unmodified</status>
      <modifiedWord/>
      <trackRevisions>false</trackRevisions>
    </reviewItem>
    <reviewItem>
      <errorID>4ed4cff6-99d1-41af-ad8b-ede8dbcc61c4</errorID>
      <errorWord>(</errorWord>
      <group>L1_Format</group>
      <groupName>格式问题</groupName>
      <ability>L2_HalfPunc</ability>
      <abilityName>全半角检查</abilityName>
      <candidateList>
        <item>（</item>
      </candidateList>
      <explain>文本全半角错误。</explain>
      <paraID>6E5A5E1A</paraID>
      <start>2</start>
      <end>3</end>
      <status>unmodified</status>
      <modifiedWord/>
      <trackRevisions>false</trackRevisions>
    </reviewItem>
    <reviewItem>
      <errorID>e32f69b7-89fd-4436-84ba-88a16d5fa41b</errorID>
      <errorWord>)</errorWord>
      <group>L1_Format</group>
      <groupName>格式问题</groupName>
      <ability>L2_HalfPunc</ability>
      <abilityName>全半角检查</abilityName>
      <candidateList>
        <item>）</item>
      </candidateList>
      <explain>文本全半角错误。</explain>
      <paraID>6E5A5E1A</paraID>
      <start>4</start>
      <end>5</end>
      <status>unmodified</status>
      <modifiedWord/>
      <trackRevisions>false</trackRevisions>
    </reviewItem>
    <reviewItem>
      <errorID>58377f93-3a89-44f6-972c-1ba30d23932a</errorID>
      <errorWord>(</errorWord>
      <group>L1_Format</group>
      <groupName>格式问题</groupName>
      <ability>L2_HalfPunc</ability>
      <abilityName>全半角检查</abilityName>
      <candidateList>
        <item>（</item>
      </candidateList>
      <explain>文本全半角错误。</explain>
      <paraID>2C4BA0D3</paraID>
      <start>2</start>
      <end>3</end>
      <status>unmodified</status>
      <modifiedWord/>
      <trackRevisions>false</trackRevisions>
    </reviewItem>
    <reviewItem>
      <errorID>577fcd66-26f5-486f-93cb-f46113e4c047</errorID>
      <errorWord>)</errorWord>
      <group>L1_Format</group>
      <groupName>格式问题</groupName>
      <ability>L2_HalfPunc</ability>
      <abilityName>全半角检查</abilityName>
      <candidateList>
        <item>）</item>
      </candidateList>
      <explain>文本全半角错误。</explain>
      <paraID>2C4BA0D3</paraID>
      <start>4</start>
      <end>5</end>
      <status>unmodified</status>
      <modifiedWord/>
      <trackRevisions>false</trackRevisions>
    </reviewItem>
    <reviewItem>
      <errorID>193f03a5-5d51-4f38-b93c-80b586ac3232</errorID>
      <errorWord>(</errorWord>
      <group>L1_Format</group>
      <groupName>格式问题</groupName>
      <ability>L2_HalfPunc</ability>
      <abilityName>全半角检查</abilityName>
      <candidateList>
        <item>（</item>
      </candidateList>
      <explain>文本全半角错误。</explain>
      <paraID>6174D32B</paraID>
      <start>6</start>
      <end>7</end>
      <status>unmodified</status>
      <modifiedWord/>
      <trackRevisions>false</trackRevisions>
    </reviewItem>
    <reviewItem>
      <errorID>3078c109-167e-40f5-ba9b-c95f53d584ca</errorID>
      <errorWord>)</errorWord>
      <group>L1_Format</group>
      <groupName>格式问题</groupName>
      <ability>L2_HalfPunc</ability>
      <abilityName>全半角检查</abilityName>
      <candidateList>
        <item>）</item>
      </candidateList>
      <explain>文本全半角错误。</explain>
      <paraID>6174D32B</paraID>
      <start>8</start>
      <end>9</end>
      <status>unmodified</status>
      <modifiedWord/>
      <trackRevisions>false</trackRevisions>
    </reviewItem>
    <reviewItem>
      <errorID>39942184-f635-4e1c-a766-78bae751461d</errorID>
      <errorWord>(</errorWord>
      <group>L1_Format</group>
      <groupName>格式问题</groupName>
      <ability>L2_HalfPunc</ability>
      <abilityName>全半角检查</abilityName>
      <candidateList>
        <item>（</item>
      </candidateList>
      <explain>文本全半角错误。</explain>
      <paraID>43EFE416</paraID>
      <start>4</start>
      <end>5</end>
      <status>unmodified</status>
      <modifiedWord/>
      <trackRevisions>false</trackRevisions>
    </reviewItem>
    <reviewItem>
      <errorID>5ba0711a-8808-417a-ac71-cec8c75adc30</errorID>
      <errorWord>)</errorWord>
      <group>L1_Format</group>
      <groupName>格式问题</groupName>
      <ability>L2_HalfPunc</ability>
      <abilityName>全半角检查</abilityName>
      <candidateList>
        <item>）</item>
      </candidateList>
      <explain>文本全半角错误。</explain>
      <paraID>43EFE416</paraID>
      <start>7</start>
      <end>8</end>
      <status>unmodified</status>
      <modifiedWord/>
      <trackRevisions>false</trackRevisions>
    </reviewItem>
    <reviewItem>
      <errorID>33bdbbda-677f-487d-b458-6b28d236415d</errorID>
      <errorWord>-</errorWord>
      <group>L1_Format</group>
      <groupName>格式问题</groupName>
      <ability>L2_HalfPunc</ability>
      <abilityName>全半角检查</abilityName>
      <candidateList>
        <item>－</item>
      </candidateList>
      <explain>文本全半角错误。</explain>
      <paraID>1537D5F8</paraID>
      <start>3</start>
      <end>4</end>
      <status>unmodified</status>
      <modifiedWord/>
      <trackRevisions>false</trackRevisions>
    </reviewItem>
    <reviewItem>
      <errorID>13275a41-c24e-4b89-97d2-560f19137915</errorID>
      <errorWord>-</errorWord>
      <group>L1_Format</group>
      <groupName>格式问题</groupName>
      <ability>L2_HalfPunc</ability>
      <abilityName>全半角检查</abilityName>
      <candidateList>
        <item>－</item>
      </candidateList>
      <explain>文本全半角错误。</explain>
      <paraID>38AE6FF2</paraID>
      <start>4</start>
      <end>5</end>
      <status>unmodified</status>
      <modifiedWord/>
      <trackRevisions>false</trackRevisions>
    </reviewItem>
    <reviewItem>
      <errorID>8f40a5a5-43a6-425a-a8f5-6968b8af6be4</errorID>
      <errorWord>-</errorWord>
      <group>L1_Format</group>
      <groupName>格式问题</groupName>
      <ability>L2_HalfPunc</ability>
      <abilityName>全半角检查</abilityName>
      <candidateList>
        <item>－</item>
      </candidateList>
      <explain>文本全半角错误。</explain>
      <paraID>48AA6397</paraID>
      <start>2</start>
      <end>3</end>
      <status>unmodified</status>
      <modifiedWord/>
      <trackRevisions>false</trackRevisions>
    </reviewItem>
    <reviewItem>
      <errorID>72776c21-5649-456e-b612-d4b4df6f0ea9</errorID>
      <errorWord>-</errorWord>
      <group>L1_Format</group>
      <groupName>格式问题</groupName>
      <ability>L2_HalfPunc</ability>
      <abilityName>全半角检查</abilityName>
      <candidateList>
        <item>－</item>
      </candidateList>
      <explain>文本全半角错误。</explain>
      <paraID>7DA7A3F9</paraID>
      <start>3</start>
      <end>4</end>
      <status>unmodified</status>
      <modifiedWord/>
      <trackRevisions>false</trackRevisions>
    </reviewItem>
    <reviewItem>
      <errorID>e7a46507-881e-4d57-96f5-c516561f5f69</errorID>
      <errorWord>-</errorWord>
      <group>L1_Format</group>
      <groupName>格式问题</groupName>
      <ability>L2_HalfPunc</ability>
      <abilityName>全半角检查</abilityName>
      <candidateList>
        <item>－</item>
      </candidateList>
      <explain>文本全半角错误。</explain>
      <paraID>7DA7A3F9</paraID>
      <start>4</start>
      <end>5</end>
      <status>unmodified</status>
      <modifiedWord/>
      <trackRevisions>false</trackRevisions>
    </reviewItem>
    <reviewItem>
      <errorID>9c9ee771-7671-41db-95f6-c5b1ee5bdd5d</errorID>
      <errorWord>-</errorWord>
      <group>L1_Format</group>
      <groupName>格式问题</groupName>
      <ability>L2_HalfPunc</ability>
      <abilityName>全半角检查</abilityName>
      <candidateList>
        <item>－</item>
      </candidateList>
      <explain>文本全半角错误。</explain>
      <paraID>2CA1BD4A</paraID>
      <start>3</start>
      <end>4</end>
      <status>unmodified</status>
      <modifiedWord/>
      <trackRevisions>false</trackRevisions>
    </reviewItem>
    <reviewItem>
      <errorID>89467427-f24e-4787-b198-57a825256b0b</errorID>
      <errorWord>-</errorWord>
      <group>L1_Format</group>
      <groupName>格式问题</groupName>
      <ability>L2_HalfPunc</ability>
      <abilityName>全半角检查</abilityName>
      <candidateList>
        <item>－</item>
      </candidateList>
      <explain>文本全半角错误。</explain>
      <paraID>1CC366C1</paraID>
      <start>4</start>
      <end>5</end>
      <status>unmodified</status>
      <modifiedWord/>
      <trackRevisions>false</trackRevisions>
    </reviewItem>
    <reviewItem>
      <errorID>19990def-31bc-496f-8945-e086906fe084</errorID>
      <errorWord>-</errorWord>
      <group>L1_Format</group>
      <groupName>格式问题</groupName>
      <ability>L2_HalfPunc</ability>
      <abilityName>全半角检查</abilityName>
      <candidateList>
        <item>－</item>
      </candidateList>
      <explain>文本全半角错误。</explain>
      <paraID>62AE147D</paraID>
      <start>3</start>
      <end>4</end>
      <status>unmodified</status>
      <modifiedWord/>
      <trackRevisions>false</trackRevisions>
    </reviewItem>
    <reviewItem>
      <errorID>38dfb1a3-c4bf-4c4d-bf5d-178a279c6b2d</errorID>
      <errorWord>-</errorWord>
      <group>L1_Format</group>
      <groupName>格式问题</groupName>
      <ability>L2_HalfPunc</ability>
      <abilityName>全半角检查</abilityName>
      <candidateList>
        <item>－</item>
      </candidateList>
      <explain>文本全半角错误。</explain>
      <paraID>243B4B58</paraID>
      <start>4</start>
      <end>5</end>
      <status>unmodified</status>
      <modifiedWord/>
      <trackRevisions>false</trackRevisions>
    </reviewItem>
    <reviewItem>
      <errorID>ab4fd708-b432-431b-8b6d-05a8c9a2a1b4</errorID>
      <errorWord>-</errorWord>
      <group>L1_Format</group>
      <groupName>格式问题</groupName>
      <ability>L2_HalfPunc</ability>
      <abilityName>全半角检查</abilityName>
      <candidateList>
        <item>－</item>
      </candidateList>
      <explain>文本全半角错误。</explain>
      <paraID> FD08A05</paraID>
      <start>4</start>
      <end>5</end>
      <status>unmodified</status>
      <modifiedWord/>
      <trackRevisions>false</trackRevisions>
    </reviewItem>
    <reviewItem>
      <errorID>eb0dace5-d106-4110-a4dd-f3131450bc42</errorID>
      <errorWord>-</errorWord>
      <group>L1_Format</group>
      <groupName>格式问题</groupName>
      <ability>L2_HalfPunc</ability>
      <abilityName>全半角检查</abilityName>
      <candidateList>
        <item>－</item>
      </candidateList>
      <explain>文本全半角错误。</explain>
      <paraID>6100657E</paraID>
      <start>4</start>
      <end>5</end>
      <status>unmodified</status>
      <modifiedWord/>
      <trackRevisions>false</trackRevisions>
    </reviewItem>
    <reviewItem>
      <errorID>d24ae8cb-a179-474c-b2a5-d74752401297</errorID>
      <errorWord>-</errorWord>
      <group>L1_Format</group>
      <groupName>格式问题</groupName>
      <ability>L2_HalfPunc</ability>
      <abilityName>全半角检查</abilityName>
      <candidateList>
        <item>－</item>
      </candidateList>
      <explain>文本全半角错误。</explain>
      <paraID> 9A3FFC0</paraID>
      <start>3</start>
      <end>4</end>
      <status>unmodified</status>
      <modifiedWord/>
      <trackRevisions>false</trackRevisions>
    </reviewItem>
    <reviewItem>
      <errorID>2cf4b654-76fd-4f81-a382-4cab36293f6d</errorID>
      <errorWord>-</errorWord>
      <group>L1_Format</group>
      <groupName>格式问题</groupName>
      <ability>L2_HalfPunc</ability>
      <abilityName>全半角检查</abilityName>
      <candidateList>
        <item>－</item>
      </candidateList>
      <explain>文本全半角错误。</explain>
      <paraID>7E641DFA</paraID>
      <start>4</start>
      <end>5</end>
      <status>unmodified</status>
      <modifiedWord/>
      <trackRevisions>false</trackRevisions>
    </reviewItem>
    <reviewItem>
      <errorID>824c296f-8b4b-479d-a90f-96c1ebfcddbb</errorID>
      <errorWord>-</errorWord>
      <group>L1_Format</group>
      <groupName>格式问题</groupName>
      <ability>L2_HalfPunc</ability>
      <abilityName>全半角检查</abilityName>
      <candidateList>
        <item>－</item>
      </candidateList>
      <explain>文本全半角错误。</explain>
      <paraID>671BC6E3</paraID>
      <start>3</start>
      <end>4</end>
      <status>unmodified</status>
      <modifiedWord/>
      <trackRevisions>false</trackRevisions>
    </reviewItem>
    <reviewItem>
      <errorID>fd739c36-6d0b-41d3-b9fc-caa78485a412</errorID>
      <errorWord>-</errorWord>
      <group>L1_Format</group>
      <groupName>格式问题</groupName>
      <ability>L2_HalfPunc</ability>
      <abilityName>全半角检查</abilityName>
      <candidateList>
        <item>－</item>
      </candidateList>
      <explain>文本全半角错误。</explain>
      <paraID>6F8BA903</paraID>
      <start>4</start>
      <end>5</end>
      <status>unmodified</status>
      <modifiedWord/>
      <trackRevisions>false</trackRevisions>
    </reviewItem>
    <reviewItem>
      <errorID>2687e91a-6ecc-45e8-b3b3-a046e771575d</errorID>
      <errorWord>-</errorWord>
      <group>L1_Format</group>
      <groupName>格式问题</groupName>
      <ability>L2_HalfPunc</ability>
      <abilityName>全半角检查</abilityName>
      <candidateList>
        <item>－</item>
      </candidateList>
      <explain>文本全半角错误。</explain>
      <paraID>7DB41999</paraID>
      <start>3</start>
      <end>4</end>
      <status>unmodified</status>
      <modifiedWord/>
      <trackRevisions>false</trackRevisions>
    </reviewItem>
    <reviewItem>
      <errorID>f9cce81f-1171-45cc-8920-bc55789760eb</errorID>
      <errorWord>-</errorWord>
      <group>L1_Format</group>
      <groupName>格式问题</groupName>
      <ability>L2_HalfPunc</ability>
      <abilityName>全半角检查</abilityName>
      <candidateList>
        <item>－</item>
      </candidateList>
      <explain>文本全半角错误。</explain>
      <paraID>4C7C9CA8</paraID>
      <start>3</start>
      <end>4</end>
      <status>unmodified</status>
      <modifiedWord/>
      <trackRevisions>false</trackRevisions>
    </reviewItem>
    <reviewItem>
      <errorID>289b50d6-c5c3-446c-a663-e9066a83bbdb</errorID>
      <errorWord>-</errorWord>
      <group>L1_Format</group>
      <groupName>格式问题</groupName>
      <ability>L2_HalfPunc</ability>
      <abilityName>全半角检查</abilityName>
      <candidateList>
        <item>－</item>
      </candidateList>
      <explain>文本全半角错误。</explain>
      <paraID>2F123A4B</paraID>
      <start>4</start>
      <end>5</end>
      <status>unmodified</status>
      <modifiedWord/>
      <trackRevisions>false</trackRevisions>
    </reviewItem>
    <reviewItem>
      <errorID>eb379644-4a87-4837-a2d9-ace7591e6734</errorID>
      <errorWord>-</errorWord>
      <group>L1_Format</group>
      <groupName>格式问题</groupName>
      <ability>L2_HalfPunc</ability>
      <abilityName>全半角检查</abilityName>
      <candidateList>
        <item>－</item>
      </candidateList>
      <explain>文本全半角错误。</explain>
      <paraID>319A55BC</paraID>
      <start>4</start>
      <end>5</end>
      <status>unmodified</status>
      <modifiedWord/>
      <trackRevisions>false</trackRevisions>
    </reviewItem>
    <reviewItem>
      <errorID>2dacd9a8-f3f3-470f-be16-13d40a900527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2900C63</paraID>
      <start>0</start>
      <end>2</end>
      <status>unmodified</status>
      <modifiedWord/>
      <trackRevisions>false</trackRevisions>
    </reviewItem>
    <reviewItem>
      <errorID>11e4390b-ecfe-4191-85e2-61217fe52bf4</errorID>
      <errorWord>,</errorWord>
      <group>L1_Format</group>
      <groupName>格式问题</groupName>
      <ability>L2_HalfPunc</ability>
      <abilityName>全半角检查</abilityName>
      <candidateList>
        <item>，</item>
      </candidateList>
      <explain>文本全半角错误。</explain>
      <paraID> 84F0913</paraID>
      <start>181</start>
      <end>182</end>
      <status>unmodified</status>
      <modifiedWord/>
      <trackRevisions>false</trackRevisions>
    </reviewItem>
    <reviewItem>
      <errorID>518f6c91-c9eb-4ec9-b51f-847d7934ce7c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736C217</paraID>
      <start>17</start>
      <end>19</end>
      <status>modified</status>
      <modifiedWord>》《</modifiedWord>
      <trackRevisions>false</trackRevisions>
    </reviewItem>
    <reviewItem>
      <errorID>11ef998b-a7a6-46ea-8f73-9a289c101e74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628FA67D</paraID>
      <start>0</start>
      <end>2</end>
      <status>unmodified</status>
      <modifiedWord/>
      <trackRevisions>false</trackRevisions>
    </reviewItem>
    <reviewItem>
      <errorID>178e8657-9f13-4751-9c0c-5a485940d9c0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3C3FA99C</paraID>
      <start>0</start>
      <end>2</end>
      <status>unmodified</status>
      <modifiedWord/>
      <trackRevisions>false</trackRevisions>
    </reviewItem>
    <reviewItem>
      <errorID>21eda835-6413-4821-8484-b3368640bff0</errorID>
      <errorWord>对对外</errorWord>
      <group>L1_Word</group>
      <groupName>字词问题</groupName>
      <ability>L2_Typo</ability>
      <abilityName>字词错误</abilityName>
      <candidateList>
        <item>对外</item>
      </candidateList>
      <explain/>
      <paraID>6B8C8689</paraID>
      <start>72</start>
      <end>75</end>
      <status>unmodified</status>
      <modifiedWord/>
      <trackRevisions>false</trackRevisions>
    </reviewItem>
    <reviewItem>
      <errorID>9d281c3d-1b2f-4d8f-9153-082e5290f76f</errorID>
      <errorWord>,</errorWord>
      <group>L1_Format</group>
      <groupName>格式问题</groupName>
      <ability>L2_HalfPunc</ability>
      <abilityName>全半角检查</abilityName>
      <candidateList>
        <item>，</item>
      </candidateList>
      <explain>文本全半角错误。</explain>
      <paraID>55E5709D</paraID>
      <start>23</start>
      <end>24</end>
      <status>unmodified</status>
      <modifiedWord/>
      <trackRevisions>false</trackRevisions>
    </reviewItem>
    <reviewItem>
      <errorID>d41aad93-b9ed-43ce-b78d-58ad6f466c65</errorID>
      <errorWord>,</errorWord>
      <group>L1_Format</group>
      <groupName>格式问题</groupName>
      <ability>L2_HalfPunc</ability>
      <abilityName>全半角检查</abilityName>
      <candidateList>
        <item>，</item>
      </candidateList>
      <explain>文本全半角错误。</explain>
      <paraID>55E5709D</paraID>
      <start>38</start>
      <end>39</end>
      <status>unmodified</status>
      <modifiedWord/>
      <trackRevisions>false</trackRevisions>
    </reviewItem>
    <reviewItem>
      <errorID>99367fe5-c6dd-4612-8d45-4250e4297bc0</errorID>
      <errorWord>,</errorWord>
      <group>L1_Format</group>
      <groupName>格式问题</groupName>
      <ability>L2_HalfPunc</ability>
      <abilityName>全半角检查</abilityName>
      <candidateList>
        <item>，</item>
      </candidateList>
      <explain>文本全半角错误。</explain>
      <paraID>55E5709D</paraID>
      <start>50</start>
      <end>51</end>
      <status>unmodified</status>
      <modifiedWord/>
      <trackRevisions>false</trackRevisions>
    </reviewItem>
    <reviewItem>
      <errorID>43652e89-c0fc-4949-9148-19f5260e00f0</errorID>
      <errorWord>选成</errorWord>
      <group>L1_Word</group>
      <groupName>字词问题</groupName>
      <ability>L2_Typo</ability>
      <abilityName>字词错误</abilityName>
      <candidateList>
        <item>造成</item>
      </candidateList>
      <explain/>
      <paraID>55E5709D</paraID>
      <start>72</start>
      <end>74</end>
      <status>modified</status>
      <modifiedWord>造成</modifiedWord>
      <trackRevisions>false</trackRevisions>
    </reviewItem>
    <reviewItem>
      <errorID>e2710c14-41ab-4f88-b2a2-d94c20d5e4d7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2A9192DB</paraID>
      <start>0</start>
      <end>2</end>
      <status>unmodified</status>
      <modifiedWord/>
      <trackRevisions>false</trackRevisions>
    </reviewItem>
    <reviewItem>
      <errorID>4d0d59b6-1b13-4858-92ed-35c269c43bc7</errorID>
      <errorWord>交纳</errorWord>
      <group>L1_Word</group>
      <groupName>字词问题</groupName>
      <ability>L2_Typo</ability>
      <abilityName>字词错误</abilityName>
      <candidateList>
        <item>缴纳</item>
      </candidateList>
      <explain>存在发音相同字词的误用。</explain>
      <paraID>77EE78F9</paraID>
      <start>33</start>
      <end>35</end>
      <status>unmodified</status>
      <modifiedWord/>
      <trackRevisions>false</trackRevisions>
    </reviewItem>
    <reviewItem>
      <errorID>3f89cc35-689b-4dfc-bb65-12969b9a76c6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270379A9</paraID>
      <start>0</start>
      <end>2</end>
      <status>unmodified</status>
      <modifiedWord/>
      <trackRevisions>false</trackRevisions>
    </reviewItem>
    <reviewItem>
      <errorID>8324a809-5171-447d-8c4b-80bdc4469e35</errorID>
      <errorWord>训</errorWord>
      <group>L1_Word</group>
      <groupName>字词问题</groupName>
      <ability>L2_Typo</ability>
      <abilityName>字词错误</abilityName>
      <candidateList>
        <item>训费</item>
      </candidateList>
      <explain/>
      <paraID>44F961CB</paraID>
      <start>57</start>
      <end>59</end>
      <status>modified</status>
      <modifiedWord>训费</modifiedWord>
      <trackRevisions>false</trackRevisions>
    </reviewItem>
    <reviewItem>
      <errorID>4dde0866-63e8-4c9d-a9f7-1c406071ef92</errorID>
      <errorWord>合理性的</errorWord>
      <group>L1_Word</group>
      <groupName>字词问题</groupName>
      <ability>L2_Typo</ability>
      <abilityName>字词错误</abilityName>
      <candidateList>
        <item>合理性</item>
      </candidateList>
      <explain/>
      <paraID>7C885611</paraID>
      <start>66</start>
      <end>70</end>
      <status>unmodified</status>
      <modifiedWord/>
      <trackRevisions>false</trackRevisions>
    </reviewItem>
    <reviewItem>
      <errorID>d904701a-4520-42ac-947b-8bb47b64762a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47558420</paraID>
      <start>0</start>
      <end>2</end>
      <status>unmodified</status>
      <modifiedWord/>
      <trackRevisions>false</trackRevisions>
    </reviewItem>
    <reviewItem>
      <errorID>5b1029a3-6ec3-4239-b5d2-50ec29cf1e21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2EE5D30F</paraID>
      <start>0</start>
      <end>2</end>
      <status>unmodified</status>
      <modifiedWord/>
      <trackRevisions>false</trackRevisions>
    </reviewItem>
    <reviewItem>
      <errorID>c06858e5-600d-408c-b131-dabb6d708f16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54CB6550</paraID>
      <start>0</start>
      <end>2</end>
      <status>unmodified</status>
      <modifiedWord/>
      <trackRevisions>false</trackRevisions>
    </reviewItem>
    <reviewItem>
      <errorID>d8178f08-a973-4a93-95e4-dd0c7e922e34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6A049CAE</paraID>
      <start>0</start>
      <end>2</end>
      <status>unmodified</status>
      <modifiedWord/>
      <trackRevisions>false</trackRevisions>
    </reviewItem>
    <reviewItem>
      <errorID>88fce308-ba25-4a8a-a68c-cb976c2be74a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5FFB6437</paraID>
      <start>0</start>
      <end>2</end>
      <status>unmodified</status>
      <modifiedWord/>
      <trackRevisions>false</trackRevisions>
    </reviewItem>
    <reviewItem>
      <errorID>3fc2bf79-42cb-405b-95ec-bb06401dac39</errorID>
      <errorWord>用</errorWord>
      <group>L1_Word</group>
      <groupName>字词问题</groupName>
      <ability>L2_Typo</ability>
      <abilityName>字词错误</abilityName>
      <candidateList>
        <item>用由</item>
      </candidateList>
      <explain/>
      <paraID>5FFB6437</paraID>
      <start>56</start>
      <end>57</end>
      <status>unmodified</status>
      <modifiedWord/>
      <trackRevisions>false</trackRevisions>
    </reviewItem>
    <reviewItem>
      <errorID>b5d346c0-abdb-4982-9094-b5bfe5c00843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42441B05</paraID>
      <start>0</start>
      <end>2</end>
      <status>unmodified</status>
      <modifiedWord/>
      <trackRevisions>false</trackRevisions>
    </reviewItem>
    <reviewItem>
      <errorID>6af3212c-ca9e-42ea-84f3-ad32b7555dea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5E7F80F3</paraID>
      <start>0</start>
      <end>2</end>
      <status>unmodified</status>
      <modifiedWord/>
      <trackRevisions>false</trackRevisions>
    </reviewItem>
    <reviewItem>
      <errorID>6f9c6c34-3c4f-435a-957f-5dd12258ed2e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797FCA4D</paraID>
      <start>0</start>
      <end>2</end>
      <status>unmodified</status>
      <modifiedWord/>
      <trackRevisions>false</trackRevisions>
    </reviewItem>
    <reviewItem>
      <errorID>09815151-de27-449f-ab47-b46edb9f2aa2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6411E456</paraID>
      <start>0</start>
      <end>2</end>
      <status>unmodified</status>
      <modifiedWord/>
      <trackRevisions>false</trackRevisions>
    </reviewItem>
    <reviewItem>
      <errorID>f8fb3ead-43d7-4475-96c9-36e7cb06c4e4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7988A87A</paraID>
      <start>0</start>
      <end>3</end>
      <status>unmodified</status>
      <modifiedWord/>
      <trackRevisions>false</trackRevisions>
    </reviewItem>
    <reviewItem>
      <errorID>32bb42ae-645f-499f-9436-9dfa24c6c13f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412B21C0</paraID>
      <start>0</start>
      <end>3</end>
      <status>unmodified</status>
      <modifiedWord/>
      <trackRevisions>false</trackRevisions>
    </reviewItem>
    <reviewItem>
      <errorID>e2575331-2156-40eb-b580-4e53c16f6b4e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1235303E</paraID>
      <start>0</start>
      <end>3</end>
      <status>unmodified</status>
      <modifiedWord/>
      <trackRevisions>false</trackRevisions>
    </reviewItem>
    <reviewItem>
      <errorID>d04868b8-37ed-45a2-857a-d98529a66dbf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3302C35C</paraID>
      <start>0</start>
      <end>3</end>
      <status>unmodified</status>
      <modifiedWord/>
      <trackRevisions>false</trackRevisions>
    </reviewItem>
    <reviewItem>
      <errorID>d4bf3c7c-c235-418a-8828-cc3a89b7007d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2E2D9A9E</paraID>
      <start>0</start>
      <end>3</end>
      <status>unmodified</status>
      <modifiedWord/>
      <trackRevisions>false</trackRevisions>
    </reviewItem>
    <reviewItem>
      <errorID>103fdfd3-3741-4eb5-9203-235accd902dd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4784A2E2</paraID>
      <start>0</start>
      <end>3</end>
      <status>unmodified</status>
      <modifiedWord/>
      <trackRevisions>false</trackRevisions>
    </reviewItem>
    <reviewItem>
      <errorID>755b1952-89ff-4da5-99d1-73fbcdd526ec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469FF553</paraID>
      <start>0</start>
      <end>3</end>
      <status>unmodified</status>
      <modifiedWord/>
      <trackRevisions>false</trackRevisions>
    </reviewItem>
    <reviewItem>
      <errorID>b9e9fb25-f432-4838-a420-70d14ae8bb87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5100FEFF</paraID>
      <start>0</start>
      <end>3</end>
      <status>unmodified</status>
      <modifiedWord/>
      <trackRevisions>false</trackRevisions>
    </reviewItem>
    <reviewItem>
      <errorID>5b13f069-bd1e-438f-95db-368c8c563a06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2CA19F01</paraID>
      <start>0</start>
      <end>3</end>
      <status>unmodified</status>
      <modifiedWord/>
      <trackRevisions>false</trackRevisions>
    </reviewItem>
    <reviewItem>
      <errorID>7c85d2d3-3f89-4224-83ab-8aebd79636c7</errorID>
      <errorWord>护</errorWord>
      <group>L1_Word</group>
      <groupName>字词问题</groupName>
      <ability>L2_Typo</ability>
      <abilityName>字词错误</abilityName>
      <candidateList>
        <item>护用</item>
      </candidateList>
      <explain/>
      <paraID>61E3DFE4</paraID>
      <start>9</start>
      <end>10</end>
      <status>unmodified</status>
      <modifiedWord/>
      <trackRevisions>false</trackRevisions>
    </reviewItem>
    <reviewItem>
      <errorID>9847295c-85ce-4f54-94e8-656524d1a540</errorID>
      <errorWord>:</errorWord>
      <group>L1_Format</group>
      <groupName>格式问题</groupName>
      <ability>L2_HalfPunc</ability>
      <abilityName>全半角检查</abilityName>
      <candidateList>
        <item>：</item>
      </candidateList>
      <explain>文本全半角错误。</explain>
      <paraID>22EBE80D</paraID>
      <start>4</start>
      <end>5</end>
      <status>unmodified</status>
      <modifiedWord/>
      <trackRevisions>false</trackRevisions>
    </reviewItem>
    <reviewItem>
      <errorID>298da6fc-decc-4df9-988e-ed1a844decd6</errorID>
      <errorWord>训</errorWord>
      <group>L1_Word</group>
      <groupName>字词问题</groupName>
      <ability>L2_Typo</ability>
      <abilityName>字词错误</abilityName>
      <candidateList>
        <item>训费</item>
      </candidateList>
      <explain/>
      <paraID>26C1148F</paraID>
      <start>54</start>
      <end>56</end>
      <status>modified</status>
      <modifiedWord>训费</modifiedWord>
      <trackRevisions>false</trackRevisions>
    </reviewItem>
    <reviewItem>
      <errorID>576d33c9-0712-4462-94ae-f8d17ce88e78</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35D0C754</paraID>
      <start>2</start>
      <end>3</end>
      <status>modified</status>
      <modifiedWord>对</modifiedWord>
      <trackRevisions>false</trackRevisions>
    </reviewItem>
    <reviewItem>
      <errorID>619cae2b-9062-4991-afa4-ed64fd7ac335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33A30C3B</paraID>
      <start>0</start>
      <end>2</end>
      <status>unmodified</status>
      <modifiedWord/>
      <trackRevisions>false</trackRevisions>
    </reviewItem>
    <reviewItem>
      <errorID>98a52b63-54b4-44cc-bb69-50f02de1abb3</errorID>
      <errorWord>(</errorWord>
      <group>L1_Format</group>
      <groupName>格式问题</groupName>
      <ability>L2_HalfPunc</ability>
      <abilityName>全半角检查</abilityName>
      <candidateList>
        <item>（</item>
      </candidateList>
      <explain>文本全半角错误。</explain>
      <paraID> 71B8E7D</paraID>
      <start>2</start>
      <end>3</end>
      <status>unmodified</status>
      <modifiedWord/>
      <trackRevisions>false</trackRevisions>
    </reviewItem>
    <reviewItem>
      <errorID>7d3fbb2d-1c65-465e-acc6-0088a9b6f4c1</errorID>
      <errorWord>)</errorWord>
      <group>L1_Format</group>
      <groupName>格式问题</groupName>
      <ability>L2_HalfPunc</ability>
      <abilityName>全半角检查</abilityName>
      <candidateList>
        <item>）</item>
      </candidateList>
      <explain>文本全半角错误。</explain>
      <paraID> 71B8E7D</paraID>
      <start>4</start>
      <end>5</end>
      <status>unmodified</status>
      <modifiedWord/>
      <trackRevisions>false</trackRevisions>
    </reviewItem>
    <reviewItem>
      <errorID>3eaef63b-2e50-4fd4-9424-c0df70981fbd</errorID>
      <errorWord>(</errorWord>
      <group>L1_Format</group>
      <groupName>格式问题</groupName>
      <ability>L2_HalfPunc</ability>
      <abilityName>全半角检查</abilityName>
      <candidateList>
        <item>（</item>
      </candidateList>
      <explain>文本全半角错误。</explain>
      <paraID>34FD1E22</paraID>
      <start>2</start>
      <end>3</end>
      <status>unmodified</status>
      <modifiedWord/>
      <trackRevisions>false</trackRevisions>
    </reviewItem>
    <reviewItem>
      <errorID>069e72be-6ca4-48da-875b-72baf14986fd</errorID>
      <errorWord>)</errorWord>
      <group>L1_Format</group>
      <groupName>格式问题</groupName>
      <ability>L2_HalfPunc</ability>
      <abilityName>全半角检查</abilityName>
      <candidateList>
        <item>）</item>
      </candidateList>
      <explain>文本全半角错误。</explain>
      <paraID>34FD1E22</paraID>
      <start>4</start>
      <end>5</end>
      <status>unmodified</status>
      <modifiedWord/>
      <trackRevisions>false</trackRevisions>
    </reviewItem>
    <reviewItem>
      <errorID>9be29454-f706-466f-8493-67b6b71cc222</errorID>
      <errorWord>(</errorWord>
      <group>L1_Format</group>
      <groupName>格式问题</groupName>
      <ability>L2_HalfPunc</ability>
      <abilityName>全半角检查</abilityName>
      <candidateList>
        <item>（</item>
      </candidateList>
      <explain>文本全半角错误。</explain>
      <paraID> F862985</paraID>
      <start>6</start>
      <end>7</end>
      <status>unmodified</status>
      <modifiedWord/>
      <trackRevisions>false</trackRevisions>
    </reviewItem>
    <reviewItem>
      <errorID>85250de1-8d2e-4f4b-bf64-feef80a65e46</errorID>
      <errorWord>)</errorWord>
      <group>L1_Format</group>
      <groupName>格式问题</groupName>
      <ability>L2_HalfPunc</ability>
      <abilityName>全半角检查</abilityName>
      <candidateList>
        <item>）</item>
      </candidateList>
      <explain>文本全半角错误。</explain>
      <paraID> F862985</paraID>
      <start>8</start>
      <end>9</end>
      <status>unmodified</status>
      <modifiedWord/>
      <trackRevisions>false</trackRevisions>
    </reviewItem>
    <reviewItem>
      <errorID>a9dca15d-61ff-4020-9e63-fdc63e8ba6dd</errorID>
      <errorWord>(</errorWord>
      <group>L1_Format</group>
      <groupName>格式问题</groupName>
      <ability>L2_HalfPunc</ability>
      <abilityName>全半角检查</abilityName>
      <candidateList>
        <item>（</item>
      </candidateList>
      <explain>文本全半角错误。</explain>
      <paraID>4DFC71DA</paraID>
      <start>4</start>
      <end>5</end>
      <status>unmodified</status>
      <modifiedWord/>
      <trackRevisions>false</trackRevisions>
    </reviewItem>
    <reviewItem>
      <errorID>e687491a-df5e-431b-9cdd-ba2b741837d0</errorID>
      <errorWord>)</errorWord>
      <group>L1_Format</group>
      <groupName>格式问题</groupName>
      <ability>L2_HalfPunc</ability>
      <abilityName>全半角检查</abilityName>
      <candidateList>
        <item>）</item>
      </candidateList>
      <explain>文本全半角错误。</explain>
      <paraID>4DFC71DA</paraID>
      <start>7</start>
      <end>8</end>
      <status>unmodified</status>
      <modifiedWord/>
      <trackRevisions>false</trackRevisions>
    </reviewItem>
    <reviewItem>
      <errorID>af5ca8cf-5a1e-42af-8cc1-8325c99c6084</errorID>
      <errorWord>-</errorWord>
      <group>L1_Format</group>
      <groupName>格式问题</groupName>
      <ability>L2_HalfPunc</ability>
      <abilityName>全半角检查</abilityName>
      <candidateList>
        <item>－</item>
      </candidateList>
      <explain>文本全半角错误。</explain>
      <paraID>1AC8BDBB</paraID>
      <start>3</start>
      <end>4</end>
      <status>unmodified</status>
      <modifiedWord/>
      <trackRevisions>false</trackRevisions>
    </reviewItem>
    <reviewItem>
      <errorID>7273ade5-784e-46bd-8334-f39ffbfdf9d0</errorID>
      <errorWord>-</errorWord>
      <group>L1_Format</group>
      <groupName>格式问题</groupName>
      <ability>L2_HalfPunc</ability>
      <abilityName>全半角检查</abilityName>
      <candidateList>
        <item>－</item>
      </candidateList>
      <explain>文本全半角错误。</explain>
      <paraID>7DAAD25E</paraID>
      <start>4</start>
      <end>5</end>
      <status>unmodified</status>
      <modifiedWord/>
      <trackRevisions>false</trackRevisions>
    </reviewItem>
    <reviewItem>
      <errorID>3439ba41-6614-4dc1-9f30-fe1308d37e62</errorID>
      <errorWord>-</errorWord>
      <group>L1_Format</group>
      <groupName>格式问题</groupName>
      <ability>L2_HalfPunc</ability>
      <abilityName>全半角检查</abilityName>
      <candidateList>
        <item>－</item>
      </candidateList>
      <explain>文本全半角错误。</explain>
      <paraID>126CE254</paraID>
      <start>2</start>
      <end>3</end>
      <status>unmodified</status>
      <modifiedWord/>
      <trackRevisions>false</trackRevisions>
    </reviewItem>
    <reviewItem>
      <errorID>14ec85e1-c74d-432d-b96f-97bb72340f3b</errorID>
      <errorWord>-</errorWord>
      <group>L1_Format</group>
      <groupName>格式问题</groupName>
      <ability>L2_HalfPunc</ability>
      <abilityName>全半角检查</abilityName>
      <candidateList>
        <item>－</item>
      </candidateList>
      <explain>文本全半角错误。</explain>
      <paraID>14407625</paraID>
      <start>3</start>
      <end>4</end>
      <status>unmodified</status>
      <modifiedWord/>
      <trackRevisions>false</trackRevisions>
    </reviewItem>
    <reviewItem>
      <errorID>1ac7a6f2-ec43-4db5-bd16-bfc2394e6d16</errorID>
      <errorWord>-</errorWord>
      <group>L1_Format</group>
      <groupName>格式问题</groupName>
      <ability>L2_HalfPunc</ability>
      <abilityName>全半角检查</abilityName>
      <candidateList>
        <item>－</item>
      </candidateList>
      <explain>文本全半角错误。</explain>
      <paraID>14407625</paraID>
      <start>4</start>
      <end>5</end>
      <status>unmodified</status>
      <modifiedWord/>
      <trackRevisions>false</trackRevisions>
    </reviewItem>
    <reviewItem>
      <errorID>b7304ad0-ad19-45b4-a9b4-1b48118000cc</errorID>
      <errorWord>-</errorWord>
      <group>L1_Format</group>
      <groupName>格式问题</groupName>
      <ability>L2_HalfPunc</ability>
      <abilityName>全半角检查</abilityName>
      <candidateList>
        <item>－</item>
      </candidateList>
      <explain>文本全半角错误。</explain>
      <paraID> 597381C</paraID>
      <start>3</start>
      <end>4</end>
      <status>unmodified</status>
      <modifiedWord/>
      <trackRevisions>false</trackRevisions>
    </reviewItem>
    <reviewItem>
      <errorID>5b0eb5de-cd15-4b94-8ae6-712b2dbf2abf</errorID>
      <errorWord>-</errorWord>
      <group>L1_Format</group>
      <groupName>格式问题</groupName>
      <ability>L2_HalfPunc</ability>
      <abilityName>全半角检查</abilityName>
      <candidateList>
        <item>－</item>
      </candidateList>
      <explain>文本全半角错误。</explain>
      <paraID>626BE05D</paraID>
      <start>4</start>
      <end>5</end>
      <status>unmodified</status>
      <modifiedWord/>
      <trackRevisions>false</trackRevisions>
    </reviewItem>
    <reviewItem>
      <errorID>6ebcf8f8-2d5c-42b3-b361-289b652e7df9</errorID>
      <errorWord>-</errorWord>
      <group>L1_Format</group>
      <groupName>格式问题</groupName>
      <ability>L2_HalfPunc</ability>
      <abilityName>全半角检查</abilityName>
      <candidateList>
        <item>－</item>
      </candidateList>
      <explain>文本全半角错误。</explain>
      <paraID>7BC4A138</paraID>
      <start>3</start>
      <end>4</end>
      <status>unmodified</status>
      <modifiedWord/>
      <trackRevisions>false</trackRevisions>
    </reviewItem>
    <reviewItem>
      <errorID>ef7404bb-5fa1-499e-aa84-f884dce0e793</errorID>
      <errorWord>-</errorWord>
      <group>L1_Format</group>
      <groupName>格式问题</groupName>
      <ability>L2_HalfPunc</ability>
      <abilityName>全半角检查</abilityName>
      <candidateList>
        <item>－</item>
      </candidateList>
      <explain>文本全半角错误。</explain>
      <paraID>7EA7B649</paraID>
      <start>4</start>
      <end>5</end>
      <status>unmodified</status>
      <modifiedWord/>
      <trackRevisions>false</trackRevisions>
    </reviewItem>
    <reviewItem>
      <errorID>e796c69a-e317-4706-9e77-2d7d1bdfc4b1</errorID>
      <errorWord>-</errorWord>
      <group>L1_Format</group>
      <groupName>格式问题</groupName>
      <ability>L2_HalfPunc</ability>
      <abilityName>全半角检查</abilityName>
      <candidateList>
        <item>－</item>
      </candidateList>
      <explain>文本全半角错误。</explain>
      <paraID>257DE8C8</paraID>
      <start>4</start>
      <end>5</end>
      <status>unmodified</status>
      <modifiedWord/>
      <trackRevisions>false</trackRevisions>
    </reviewItem>
    <reviewItem>
      <errorID>393ce641-a652-4639-bdc6-e5a8bd4eb6c5</errorID>
      <errorWord>-</errorWord>
      <group>L1_Format</group>
      <groupName>格式问题</groupName>
      <ability>L2_HalfPunc</ability>
      <abilityName>全半角检查</abilityName>
      <candidateList>
        <item>－</item>
      </candidateList>
      <explain>文本全半角错误。</explain>
      <paraID> 1905281</paraID>
      <start>4</start>
      <end>5</end>
      <status>unmodified</status>
      <modifiedWord/>
      <trackRevisions>false</trackRevisions>
    </reviewItem>
    <reviewItem>
      <errorID>b443dd60-8e17-4bef-a6e5-3e0b9c157029</errorID>
      <errorWord>-</errorWord>
      <group>L1_Format</group>
      <groupName>格式问题</groupName>
      <ability>L2_HalfPunc</ability>
      <abilityName>全半角检查</abilityName>
      <candidateList>
        <item>－</item>
      </candidateList>
      <explain>文本全半角错误。</explain>
      <paraID>535F664B</paraID>
      <start>3</start>
      <end>4</end>
      <status>unmodified</status>
      <modifiedWord/>
      <trackRevisions>false</trackRevisions>
    </reviewItem>
    <reviewItem>
      <errorID>14d96500-9387-40a0-b831-050f8a205f8a</errorID>
      <errorWord>-</errorWord>
      <group>L1_Format</group>
      <groupName>格式问题</groupName>
      <ability>L2_HalfPunc</ability>
      <abilityName>全半角检查</abilityName>
      <candidateList>
        <item>－</item>
      </candidateList>
      <explain>文本全半角错误。</explain>
      <paraID> D032490</paraID>
      <start>4</start>
      <end>5</end>
      <status>unmodified</status>
      <modifiedWord/>
      <trackRevisions>false</trackRevisions>
    </reviewItem>
    <reviewItem>
      <errorID>57df26d0-1e9b-4380-9967-c87a24d1657b</errorID>
      <errorWord>-</errorWord>
      <group>L1_Format</group>
      <groupName>格式问题</groupName>
      <ability>L2_HalfPunc</ability>
      <abilityName>全半角检查</abilityName>
      <candidateList>
        <item>－</item>
      </candidateList>
      <explain>文本全半角错误。</explain>
      <paraID>16CA2153</paraID>
      <start>3</start>
      <end>4</end>
      <status>unmodified</status>
      <modifiedWord/>
      <trackRevisions>false</trackRevisions>
    </reviewItem>
    <reviewItem>
      <errorID>63bab256-f303-4e1c-8cec-5b6a1c2c7a47</errorID>
      <errorWord>-</errorWord>
      <group>L1_Format</group>
      <groupName>格式问题</groupName>
      <ability>L2_HalfPunc</ability>
      <abilityName>全半角检查</abilityName>
      <candidateList>
        <item>－</item>
      </candidateList>
      <explain>文本全半角错误。</explain>
      <paraID>72FB7248</paraID>
      <start>4</start>
      <end>5</end>
      <status>unmodified</status>
      <modifiedWord/>
      <trackRevisions>false</trackRevisions>
    </reviewItem>
    <reviewItem>
      <errorID>d16502df-fcfa-4872-b4b0-f64668f6e202</errorID>
      <errorWord>-</errorWord>
      <group>L1_Format</group>
      <groupName>格式问题</groupName>
      <ability>L2_HalfPunc</ability>
      <abilityName>全半角检查</abilityName>
      <candidateList>
        <item>－</item>
      </candidateList>
      <explain>文本全半角错误。</explain>
      <paraID>5B953C7E</paraID>
      <start>3</start>
      <end>4</end>
      <status>unmodified</status>
      <modifiedWord/>
      <trackRevisions>false</trackRevisions>
    </reviewItem>
    <reviewItem>
      <errorID>911988f1-17e8-4cd0-80f7-179367b8448f</errorID>
      <errorWord>-</errorWord>
      <group>L1_Format</group>
      <groupName>格式问题</groupName>
      <ability>L2_HalfPunc</ability>
      <abilityName>全半角检查</abilityName>
      <candidateList>
        <item>－</item>
      </candidateList>
      <explain>文本全半角错误。</explain>
      <paraID>3EBE8014</paraID>
      <start>3</start>
      <end>4</end>
      <status>unmodified</status>
      <modifiedWord/>
      <trackRevisions>false</trackRevisions>
    </reviewItem>
    <reviewItem>
      <errorID>f2d1a4af-7f64-4757-b027-dcf91b4715b8</errorID>
      <errorWord>-</errorWord>
      <group>L1_Format</group>
      <groupName>格式问题</groupName>
      <ability>L2_HalfPunc</ability>
      <abilityName>全半角检查</abilityName>
      <candidateList>
        <item>－</item>
      </candidateList>
      <explain>文本全半角错误。</explain>
      <paraID>2311F854</paraID>
      <start>4</start>
      <end>5</end>
      <status>unmodified</status>
      <modifiedWord/>
      <trackRevisions>false</trackRevisions>
    </reviewItem>
    <reviewItem>
      <errorID>943a075b-cdaa-4732-b8a2-dda123e107a8</errorID>
      <errorWord>-</errorWord>
      <group>L1_Format</group>
      <groupName>格式问题</groupName>
      <ability>L2_HalfPunc</ability>
      <abilityName>全半角检查</abilityName>
      <candidateList>
        <item>－</item>
      </candidateList>
      <explain>文本全半角错误。</explain>
      <paraID>6375AE56</paraID>
      <start>4</start>
      <end>5</end>
      <status>unmodified</status>
      <modifiedWord/>
      <trackRevisions>false</trackRevisions>
    </reviewItem>
    <reviewItem>
      <errorID>e1d3d75a-130e-4d9e-81ee-e40d258d54fa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2712705D</paraID>
      <start>0</start>
      <end>2</end>
      <status>unmodified</status>
      <modifiedWord/>
      <trackRevisions>false</trackRevisions>
    </reviewItem>
    <reviewItem>
      <errorID>4eb2695f-0a75-4ec6-bb9e-07537e15d9b1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5AB920D8</paraID>
      <start>0</start>
      <end>2</end>
      <status>unmodified</status>
      <modifiedWord/>
      <trackRevisions>false</trackRevisions>
    </reviewItem>
    <reviewItem>
      <errorID>227c2c31-6ecb-4cf7-bc27-a7ae13fd2ee6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5FA59A75</paraID>
      <start>0</start>
      <end>2</end>
      <status>unmodified</status>
      <modifiedWord/>
      <trackRevisions>false</trackRevisions>
    </reviewItem>
    <reviewItem>
      <errorID>ac198606-e082-4540-980e-5d46dd7a2a09</errorID>
      <errorWord>对对外</errorWord>
      <group>L1_Word</group>
      <groupName>字词问题</groupName>
      <ability>L2_Typo</ability>
      <abilityName>字词错误</abilityName>
      <candidateList>
        <item>对外</item>
      </candidateList>
      <explain/>
      <paraID>5626ACED</paraID>
      <start>72</start>
      <end>75</end>
      <status>unmodified</status>
      <modifiedWord/>
      <trackRevisions>false</trackRevisions>
    </reviewItem>
    <reviewItem>
      <errorID>316d213f-eae1-4ae9-a128-1799b84292f9</errorID>
      <errorWord>,</errorWord>
      <group>L1_Format</group>
      <groupName>格式问题</groupName>
      <ability>L2_HalfPunc</ability>
      <abilityName>全半角检查</abilityName>
      <candidateList>
        <item>，</item>
      </candidateList>
      <explain>文本全半角错误。</explain>
      <paraID>70E5B8D7</paraID>
      <start>20</start>
      <end>21</end>
      <status>unmodified</status>
      <modifiedWord/>
      <trackRevisions>false</trackRevisions>
    </reviewItem>
    <reviewItem>
      <errorID>974c63fa-c46a-48ea-8c27-d55931d0f70f</errorID>
      <errorWord>,</errorWord>
      <group>L1_Format</group>
      <groupName>格式问题</groupName>
      <ability>L2_HalfPunc</ability>
      <abilityName>全半角检查</abilityName>
      <candidateList>
        <item>，</item>
      </candidateList>
      <explain>文本全半角错误。</explain>
      <paraID>70E5B8D7</paraID>
      <start>35</start>
      <end>36</end>
      <status>unmodified</status>
      <modifiedWord/>
      <trackRevisions>false</trackRevisions>
    </reviewItem>
    <reviewItem>
      <errorID>d3bf2c56-e8c3-4c64-ae7b-5ab17d33ef3d</errorID>
      <errorWord>,</errorWord>
      <group>L1_Format</group>
      <groupName>格式问题</groupName>
      <ability>L2_HalfPunc</ability>
      <abilityName>全半角检查</abilityName>
      <candidateList>
        <item>，</item>
      </candidateList>
      <explain>文本全半角错误。</explain>
      <paraID>70E5B8D7</paraID>
      <start>47</start>
      <end>48</end>
      <status>unmodified</status>
      <modifiedWord/>
      <trackRevisions>false</trackRevisions>
    </reviewItem>
    <reviewItem>
      <errorID>44e9bbd1-8da0-41dc-9309-b494512cc211</errorID>
      <errorWord>选成</errorWord>
      <group>L1_Word</group>
      <groupName>字词问题</groupName>
      <ability>L2_Typo</ability>
      <abilityName>字词错误</abilityName>
      <candidateList>
        <item>造成</item>
      </candidateList>
      <explain/>
      <paraID>70E5B8D7</paraID>
      <start>66</start>
      <end>68</end>
      <status>modified</status>
      <modifiedWord>造成</modifiedWord>
      <trackRevisions>false</trackRevisions>
    </reviewItem>
    <reviewItem>
      <errorID>342aac4f-e1df-4762-a773-e1c6c5ae079a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DC3A044</paraID>
      <start>0</start>
      <end>2</end>
      <status>unmodified</status>
      <modifiedWord/>
      <trackRevisions>false</trackRevisions>
    </reviewItem>
    <reviewItem>
      <errorID>b58459ad-d39e-48c0-ba08-1a0c0040a38a</errorID>
      <errorWord>交纳</errorWord>
      <group>L1_Word</group>
      <groupName>字词问题</groupName>
      <ability>L2_Typo</ability>
      <abilityName>字词错误</abilityName>
      <candidateList>
        <item>缴纳</item>
      </candidateList>
      <explain>〈动〉交纳：～税款。</explain>
      <paraID> 53FC1FA</paraID>
      <start>30</start>
      <end>32</end>
      <status>unmodified</status>
      <modifiedWord/>
      <trackRevisions>false</trackRevisions>
    </reviewItem>
    <reviewItem>
      <errorID>2d8c92a6-bccd-4cd0-9485-be9192caaa3c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4CC40BCA</paraID>
      <start>0</start>
      <end>2</end>
      <status>unmodified</status>
      <modifiedWord/>
      <trackRevisions>false</trackRevisions>
    </reviewItem>
    <reviewItem>
      <errorID>d5fd29d1-1a59-41d5-b622-2826f3ee9cda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6403A0D0</paraID>
      <start>0</start>
      <end>2</end>
      <status>unmodified</status>
      <modifiedWord/>
      <trackRevisions>false</trackRevisions>
    </reviewItem>
    <reviewItem>
      <errorID>0ed006f9-23fe-4a4c-863a-2b24fd7a0ede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2C19CFBA</paraID>
      <start>0</start>
      <end>2</end>
      <status>unmodified</status>
      <modifiedWord/>
      <trackRevisions>false</trackRevisions>
    </reviewItem>
    <reviewItem>
      <errorID>e4bf0882-0612-4c5b-83e4-c9c0fea13771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52770B24</paraID>
      <start>0</start>
      <end>2</end>
      <status>unmodified</status>
      <modifiedWord/>
      <trackRevisions>false</trackRevisions>
    </reviewItem>
    <reviewItem>
      <errorID>82ae2408-41b7-4486-8c4e-ec48430847b7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6B9D8405</paraID>
      <start>0</start>
      <end>2</end>
      <status>unmodified</status>
      <modifiedWord/>
      <trackRevisions>false</trackRevisions>
    </reviewItem>
    <reviewItem>
      <errorID>08a6b3c7-4622-46ad-b2bd-45b512a971be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3C720C7B</paraID>
      <start>0</start>
      <end>2</end>
      <status>unmodified</status>
      <modifiedWord/>
      <trackRevisions>false</trackRevisions>
    </reviewItem>
    <reviewItem>
      <errorID>91599764-4d68-4934-82c2-3cc440141c84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3FB613BD</paraID>
      <start>0</start>
      <end>2</end>
      <status>unmodified</status>
      <modifiedWord/>
      <trackRevisions>false</trackRevisions>
    </reviewItem>
    <reviewItem>
      <errorID>9ee01a31-e834-4564-9268-ec84996ab5ab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1FFF4989</paraID>
      <start>0</start>
      <end>2</end>
      <status>unmodified</status>
      <modifiedWord/>
      <trackRevisions>false</trackRevisions>
    </reviewItem>
    <reviewItem>
      <errorID>c224b2a4-729d-48ee-a794-4a22ae46ba1d</errorID>
      <errorWord>，</errorWord>
      <group>L1_Word</group>
      <groupName>字词问题</groupName>
      <ability>L2_Typo</ability>
      <abilityName>字词错误</abilityName>
      <candidateList>
        <item>，在</item>
      </candidateList>
      <explain/>
      <paraID>1FFF4989</paraID>
      <start>32</start>
      <end>33</end>
      <status>unmodified</status>
      <modifiedWord/>
      <trackRevisions>false</trackRevisions>
    </reviewItem>
    <reviewItem>
      <errorID>07e9de48-2acb-4d4d-bb52-327ace34f120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1206344</paraID>
      <start>0</start>
      <end>2</end>
      <status>unmodified</status>
      <modifiedWord/>
      <trackRevisions>false</trackRevisions>
    </reviewItem>
    <reviewItem>
      <errorID>ca9b4af1-c79c-42f0-9378-2dc2ddf769e4</errorID>
      <errorWord>、以及</errorWord>
      <group>L1_Punc</group>
      <groupName>标点问题</groupName>
      <ability>L2_Punc</ability>
      <abilityName>标点符号检查</abilityName>
      <candidateList>
        <item>，以及</item>
      </candidateList>
      <explain>连接词前后不宜使用顿号，建议使用逗号。</explain>
      <paraID> 1206344</paraID>
      <start>47</start>
      <end>50</end>
      <status>modified</status>
      <modifiedWord>，以及</modifiedWord>
      <trackRevisions>false</trackRevisions>
    </reviewItem>
    <reviewItem>
      <errorID>a6142f67-9960-4760-9e65-e5558bfbc262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4B393A7</paraID>
      <start>0</start>
      <end>2</end>
      <status>unmodified</status>
      <modifiedWord/>
      <trackRevisions>false</trackRevisions>
    </reviewItem>
    <reviewItem>
      <errorID>d1c08b7d-882f-4099-b732-769f0c7d52bc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7A07CA85</paraID>
      <start>0</start>
      <end>3</end>
      <status>unmodified</status>
      <modifiedWord/>
      <trackRevisions>false</trackRevisions>
    </reviewItem>
    <reviewItem>
      <errorID>258c7765-3fae-4476-a15e-9106f4fae5c7</errorID>
      <errorWord>护</errorWord>
      <group>L1_Word</group>
      <groupName>字词问题</groupName>
      <ability>L2_Typo</ability>
      <abilityName>字词错误</abilityName>
      <candidateList>
        <item>护用</item>
      </candidateList>
      <explain/>
      <paraID> 257EF54</paraID>
      <start>9</start>
      <end>10</end>
      <status>unmodified</status>
      <modifiedWord/>
      <trackRevisions>false</trackRevisions>
    </reviewItem>
    <reviewItem>
      <errorID>1c9ea6f5-b9fe-48c5-ae13-df7ce7a58561</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79FCE504</paraID>
      <start>120</start>
      <end>124</end>
      <status>unmodified</status>
      <modifiedWord/>
      <trackRevisions>false</trackRevisions>
    </reviewItem>
    <reviewItem>
      <errorID>04ffc170-0fa7-4be4-b914-825255cb281a</errorID>
      <errorWord>做出</errorWord>
      <group>L1_Word</group>
      <groupName>字词问题</groupName>
      <ability>L2_Typo</ability>
      <abilityName>字词错误</abilityName>
      <candidateList>
        <item>作出</item>
      </candidateList>
      <explain/>
      <paraID>531720A2</paraID>
      <start>274</start>
      <end>276</end>
      <status>unmodified</status>
      <modifiedWord/>
      <trackRevisions>false</trackRevisions>
    </reviewItem>
    <reviewItem>
      <errorID>86a29c41-a8a7-4dc6-a0d1-f62a8865ec7b</errorID>
      <errorWord>不须</errorWord>
      <group>L1_Word</group>
      <groupName>字词问题</groupName>
      <ability>L2_Typo</ability>
      <abilityName>字词错误</abilityName>
      <candidateList>
        <item>无需</item>
      </candidateList>
      <explain>同“无须”。</explain>
      <paraID>46A3E8D1</paraID>
      <start>40</start>
      <end>42</end>
      <status>unmodified</status>
      <modifiedWord/>
      <trackRevisions>false</trackRevisions>
    </reviewItem>
    <reviewItem>
      <errorID>1c5fa32f-3375-4080-93db-7ca5a2b9c2a4</errorID>
      <errorWord>不须</errorWord>
      <group>L1_Word</group>
      <groupName>字词问题</groupName>
      <ability>L2_Typo</ability>
      <abilityName>字词错误</abilityName>
      <candidateList>
        <item>无需</item>
      </candidateList>
      <explain>同“无须”。</explain>
      <paraID>693D22E3</paraID>
      <start>40</start>
      <end>42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7788E65-7C8F-4A29-BCAE-C9A99CF26BF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10</cp:revision>
  <dcterms:created xsi:type="dcterms:W3CDTF">2022-12-06T01:32:00Z</dcterms:created>
  <dcterms:modified xsi:type="dcterms:W3CDTF">2026-04-16T04:29:21Z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616325AE132C4B5C911B9104B2E046BA_12</vt:lpwstr>
  </property>
  <property fmtid="{D5CDD505-2E9C-101B-9397-08002B2CF9AE}" pid="4" name="KSOTemplateDocerSaveRecord">
    <vt:lpwstr>eyJoZGlkIjoiMGE2ODczODc4ZWQ1YmFkNDcwNmMwZTY3ZjY1NDhhYzIiLCJ1c2VySWQiOiIxMDE4NTgwMzQzIn0=</vt:lpwstr>
  </property>
</Properties>
</file>